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823BC" w:rsidRDefault="002823BC" w:rsidP="00880ED0">
      <w:pPr>
        <w:pStyle w:val="10"/>
        <w:ind w:left="1701" w:right="1701"/>
      </w:pPr>
      <w:r>
        <w:t>Ένα πολύ γνωστό περιβάλλον άσκησης.</w:t>
      </w:r>
    </w:p>
    <w:p w:rsidR="00B820C2" w:rsidRDefault="002218A9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05pt;margin-top:2.7pt;width:108.05pt;height:12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9805958" r:id="rId9"/>
        </w:object>
      </w:r>
      <w:r w:rsidR="002823BC">
        <w:t>Ένα σώμα μάζας 0,5kg ηρεμεί στο κάτω άκρο ενός κατακόρυφου ιδανικού ελατηρίου</w:t>
      </w:r>
      <w:r w:rsidR="00B26718">
        <w:t xml:space="preserve">. </w:t>
      </w:r>
      <w:r w:rsidR="002823BC">
        <w:t>Α</w:t>
      </w:r>
      <w:r w:rsidR="00B26718">
        <w:t>σ</w:t>
      </w:r>
      <w:r w:rsidR="002823BC">
        <w:t>κούμε πάνω του μια μεταβλητή κατακόρυφη δύναμη F, φέρνοντάς το να ισορροπεί σε μια χαμηλότερη θέση</w:t>
      </w:r>
      <w:r w:rsidR="00B26718">
        <w:t xml:space="preserve"> (1)</w:t>
      </w:r>
      <w:r w:rsidR="002823BC">
        <w:t>, όπου το μήκος του ελατηρίου είναι ℓ</w:t>
      </w:r>
      <w:r w:rsidR="002823BC">
        <w:rPr>
          <w:vertAlign w:val="subscript"/>
        </w:rPr>
        <w:t>1</w:t>
      </w:r>
      <w:r w:rsidR="002823BC">
        <w:t>=70cm</w:t>
      </w:r>
      <w:r w:rsidR="009E5744">
        <w:t xml:space="preserve">, ενώ το μέτρο της δύναμης είναι ίσο με </w:t>
      </w:r>
      <w:r w:rsidR="002823BC">
        <w:t>F=10Ν.</w:t>
      </w:r>
      <w:r w:rsidR="009E5744">
        <w:t xml:space="preserve"> Σε μια στιγμή t</w:t>
      </w:r>
      <w:r w:rsidR="009E5744">
        <w:rPr>
          <w:vertAlign w:val="subscript"/>
        </w:rPr>
        <w:t>0</w:t>
      </w:r>
      <w:r w:rsidR="009E5744">
        <w:t>=0 η δύναμη καταργείται και το σώμα αρχίζει να ταλαντώνεται.</w:t>
      </w:r>
    </w:p>
    <w:p w:rsidR="009E5744" w:rsidRDefault="009E5744" w:rsidP="00186F04">
      <w:pPr>
        <w:ind w:left="453" w:hanging="340"/>
      </w:pPr>
      <w:r>
        <w:t>i) Ποια η αρχική επιτάχυνση του σώματος;</w:t>
      </w:r>
    </w:p>
    <w:p w:rsidR="009E5744" w:rsidRDefault="009E5744" w:rsidP="00A953F9">
      <w:r>
        <w:t>Αν το σώμα μέχρι τη στιγμή t</w:t>
      </w:r>
      <w:r>
        <w:rPr>
          <w:vertAlign w:val="subscript"/>
        </w:rPr>
        <w:t>1</w:t>
      </w:r>
      <w:r>
        <w:t>=3,14s εκτελεί 5 πλήρεις ταλαντώσεις, να βρεθούν:</w:t>
      </w:r>
    </w:p>
    <w:p w:rsidR="009E5744" w:rsidRDefault="009E5744" w:rsidP="00186F04">
      <w:pPr>
        <w:ind w:left="453" w:hanging="340"/>
      </w:pPr>
      <w:proofErr w:type="spellStart"/>
      <w:r>
        <w:t>ii</w:t>
      </w:r>
      <w:proofErr w:type="spellEnd"/>
      <w:r>
        <w:t>) Η σταθερά επαναφοράς του ελατηρίου k (</w:t>
      </w:r>
      <w:r w:rsidR="00186F04">
        <w:t xml:space="preserve">D=k), καθώς και το πλάτος της </w:t>
      </w:r>
      <w:proofErr w:type="spellStart"/>
      <w:r w:rsidR="00186F04">
        <w:t>αατ</w:t>
      </w:r>
      <w:proofErr w:type="spellEnd"/>
      <w:r w:rsidR="00186F04">
        <w:t>, που εκτελεί το σώμα.</w:t>
      </w:r>
    </w:p>
    <w:p w:rsidR="00186F04" w:rsidRDefault="00186F04" w:rsidP="00186F04">
      <w:pPr>
        <w:ind w:left="453" w:hanging="340"/>
      </w:pPr>
      <w:proofErr w:type="spellStart"/>
      <w:r>
        <w:t>iii</w:t>
      </w:r>
      <w:proofErr w:type="spellEnd"/>
      <w:r>
        <w:t>) Το φυσικό μήκος του ελατηρίου.</w:t>
      </w:r>
    </w:p>
    <w:p w:rsidR="00186F04" w:rsidRDefault="00186F04" w:rsidP="00186F04">
      <w:pPr>
        <w:ind w:left="453" w:hanging="340"/>
      </w:pPr>
      <w:proofErr w:type="spellStart"/>
      <w:r>
        <w:t>iv</w:t>
      </w:r>
      <w:proofErr w:type="spellEnd"/>
      <w:r>
        <w:t>) Να γίνει η γραφική  παράσταση του μήκους του ελατηρίου, σε συνάρτηση με το χρόνο.</w:t>
      </w:r>
    </w:p>
    <w:p w:rsidR="00186F04" w:rsidRDefault="00186F04" w:rsidP="00186F04">
      <w:pPr>
        <w:ind w:left="453" w:hanging="340"/>
      </w:pPr>
      <w:r>
        <w:t>v) Για πόσο χρονικό διάστημα, στη διάρκεια της περιόδου, η δύναμη του ελατηρίου έχει φορά προς τα κάτω;</w:t>
      </w:r>
    </w:p>
    <w:p w:rsidR="00186F04" w:rsidRPr="009D380D" w:rsidRDefault="002218A9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48.7pt;margin-top:21.95pt;width:134.4pt;height:12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9805959" r:id="rId11"/>
        </w:object>
      </w:r>
      <w:r w:rsidR="00186F04" w:rsidRPr="009D380D">
        <w:rPr>
          <w:b/>
          <w:i/>
          <w:color w:val="0070C0"/>
          <w:sz w:val="24"/>
          <w:szCs w:val="24"/>
        </w:rPr>
        <w:t>Απάντηση:</w:t>
      </w:r>
    </w:p>
    <w:p w:rsidR="00186F04" w:rsidRDefault="00F325C9" w:rsidP="00F325C9">
      <w:pPr>
        <w:pStyle w:val="1"/>
      </w:pPr>
      <w:r>
        <w:t xml:space="preserve">Στο διπλανό σχήμα </w:t>
      </w:r>
      <w:r w:rsidR="0093399E">
        <w:t>έχει σχεδιαστεί το ελατήριο στο φυσικό μήκος του, η θέση ισορροπίας Ο και η θέση όπου ασκείται η δύναμη F και το σώμα είναι ακίνητο, πριν την έναρξη της ταλάντωσης.</w:t>
      </w:r>
    </w:p>
    <w:p w:rsidR="00B26718" w:rsidRDefault="00B26718" w:rsidP="00EB78DC">
      <w:pPr>
        <w:ind w:left="318"/>
      </w:pPr>
      <w:r>
        <w:t>Για την ισορροπία στην θέση (1), ενώ ασ</w:t>
      </w:r>
      <w:r w:rsidR="00EB78DC">
        <w:t>κ</w:t>
      </w:r>
      <w:r>
        <w:t>είται η δύναμη F, έχουμε:</w:t>
      </w:r>
    </w:p>
    <w:p w:rsidR="00EB78DC" w:rsidRDefault="00EB78DC" w:rsidP="00EB78DC">
      <w:pPr>
        <w:ind w:left="318"/>
        <w:jc w:val="center"/>
      </w:pPr>
      <w:r w:rsidRPr="00EB78DC">
        <w:rPr>
          <w:i/>
          <w:sz w:val="24"/>
          <w:szCs w:val="24"/>
        </w:rPr>
        <w:t xml:space="preserve">ΣF=0 → </w:t>
      </w:r>
      <w:proofErr w:type="spellStart"/>
      <w:r w:rsidRPr="00EB78DC">
        <w:rPr>
          <w:i/>
          <w:sz w:val="24"/>
          <w:szCs w:val="24"/>
        </w:rPr>
        <w:t>F</w:t>
      </w:r>
      <w:r w:rsidRPr="00EB78DC">
        <w:rPr>
          <w:i/>
          <w:sz w:val="24"/>
          <w:szCs w:val="24"/>
          <w:vertAlign w:val="subscript"/>
        </w:rPr>
        <w:t>ελ</w:t>
      </w:r>
      <w:r w:rsidRPr="00EB78DC">
        <w:rPr>
          <w:i/>
          <w:sz w:val="24"/>
          <w:szCs w:val="24"/>
        </w:rPr>
        <w:t>-mg</w:t>
      </w:r>
      <w:proofErr w:type="spellEnd"/>
      <w:r w:rsidRPr="00EB78DC">
        <w:rPr>
          <w:i/>
          <w:sz w:val="24"/>
          <w:szCs w:val="24"/>
        </w:rPr>
        <w:t>=F</w:t>
      </w:r>
      <w:r>
        <w:t xml:space="preserve">  (1)</w:t>
      </w:r>
    </w:p>
    <w:p w:rsidR="00EB78DC" w:rsidRDefault="00EB78DC" w:rsidP="00EB78DC">
      <w:pPr>
        <w:ind w:left="318"/>
      </w:pPr>
      <w:r>
        <w:t>Ενώ μόλι</w:t>
      </w:r>
      <w:r w:rsidR="00403298">
        <w:t>ς</w:t>
      </w:r>
      <w:r>
        <w:t xml:space="preserve"> καταργηθεί η δύναμη F, με θετική φορά προς τα πάνω:</w:t>
      </w:r>
    </w:p>
    <w:p w:rsidR="00EB78DC" w:rsidRDefault="00EB78DC" w:rsidP="00EB78DC">
      <w:pPr>
        <w:ind w:left="318"/>
        <w:jc w:val="center"/>
      </w:pPr>
      <w:proofErr w:type="spellStart"/>
      <w:r w:rsidRPr="00EB78DC">
        <w:rPr>
          <w:i/>
          <w:sz w:val="24"/>
          <w:szCs w:val="24"/>
        </w:rPr>
        <w:t>F</w:t>
      </w:r>
      <w:r w:rsidRPr="00EB78DC">
        <w:rPr>
          <w:i/>
          <w:sz w:val="24"/>
          <w:szCs w:val="24"/>
          <w:vertAlign w:val="subscript"/>
        </w:rPr>
        <w:t>ελ</w:t>
      </w:r>
      <w:r w:rsidRPr="00EB78DC">
        <w:rPr>
          <w:i/>
          <w:sz w:val="24"/>
          <w:szCs w:val="24"/>
        </w:rPr>
        <w:t>-mg</w:t>
      </w:r>
      <w:proofErr w:type="spellEnd"/>
      <w:r w:rsidRPr="00EB78DC">
        <w:rPr>
          <w:i/>
          <w:sz w:val="24"/>
          <w:szCs w:val="24"/>
        </w:rPr>
        <w:t>=m∙α</w:t>
      </w:r>
      <w:r w:rsidRPr="00C17F28">
        <w:rPr>
          <w:i/>
          <w:sz w:val="24"/>
          <w:szCs w:val="24"/>
          <w:vertAlign w:val="subscript"/>
        </w:rPr>
        <w:t>0</w:t>
      </w:r>
      <w:r>
        <w:t xml:space="preserve">  (2)</w:t>
      </w:r>
    </w:p>
    <w:p w:rsidR="00EB78DC" w:rsidRDefault="00EB78DC" w:rsidP="00EB78DC">
      <w:pPr>
        <w:ind w:left="318"/>
      </w:pPr>
      <w:r>
        <w:t>Από τις σχέσεις (1) και (2) προκύπτει:</w:t>
      </w:r>
    </w:p>
    <w:p w:rsidR="00EB78DC" w:rsidRDefault="00EB78DC" w:rsidP="00EB78DC">
      <w:pPr>
        <w:ind w:left="318"/>
        <w:jc w:val="center"/>
      </w:pPr>
      <w:r w:rsidRPr="00EB78DC">
        <w:rPr>
          <w:position w:val="-28"/>
        </w:rPr>
        <w:object w:dxaOrig="3860" w:dyaOrig="660">
          <v:shape id="_x0000_i1027" type="#_x0000_t75" style="width:192.9pt;height:33.15pt" o:ole="">
            <v:imagedata r:id="rId12" o:title=""/>
          </v:shape>
          <o:OLEObject Type="Embed" ProgID="Equation.DSMT4" ShapeID="_x0000_i1027" DrawAspect="Content" ObjectID="_1699805947" r:id="rId13"/>
        </w:object>
      </w:r>
    </w:p>
    <w:p w:rsidR="00911107" w:rsidRDefault="00911107" w:rsidP="00911107">
      <w:pPr>
        <w:pStyle w:val="1"/>
      </w:pPr>
      <w:r>
        <w:t>Η περίοδος ταλάντωση του σώματος είναι ίση:</w:t>
      </w:r>
    </w:p>
    <w:p w:rsidR="00911107" w:rsidRDefault="00911107" w:rsidP="00911107">
      <w:pPr>
        <w:jc w:val="center"/>
        <w:rPr>
          <w:lang w:val="en-US"/>
        </w:rPr>
      </w:pPr>
      <w:r w:rsidRPr="00911107">
        <w:rPr>
          <w:position w:val="-24"/>
        </w:rPr>
        <w:object w:dxaOrig="2220" w:dyaOrig="620">
          <v:shape id="_x0000_i1028" type="#_x0000_t75" style="width:110.85pt;height:31.15pt" o:ole="">
            <v:imagedata r:id="rId14" o:title=""/>
          </v:shape>
          <o:OLEObject Type="Embed" ProgID="Equation.DSMT4" ShapeID="_x0000_i1028" DrawAspect="Content" ObjectID="_1699805948" r:id="rId15"/>
        </w:object>
      </w:r>
    </w:p>
    <w:p w:rsidR="00EF3B69" w:rsidRDefault="00EF3B69" w:rsidP="00EF3B69">
      <w:pPr>
        <w:ind w:left="340"/>
      </w:pPr>
      <w:r>
        <w:t xml:space="preserve">Οπότε με δεδομένο ότι η κίνηση είναι </w:t>
      </w:r>
      <w:proofErr w:type="spellStart"/>
      <w:r>
        <w:t>αατ</w:t>
      </w:r>
      <w:proofErr w:type="spellEnd"/>
      <w:r w:rsidR="00C17F28">
        <w:t>:</w:t>
      </w:r>
    </w:p>
    <w:p w:rsidR="00EF3B69" w:rsidRDefault="00EF3B69" w:rsidP="00EF3B69">
      <w:pPr>
        <w:ind w:left="340"/>
        <w:jc w:val="center"/>
      </w:pPr>
      <w:r w:rsidRPr="00EF3B69">
        <w:rPr>
          <w:position w:val="-42"/>
        </w:rPr>
        <w:object w:dxaOrig="6259" w:dyaOrig="1020">
          <v:shape id="_x0000_i1029" type="#_x0000_t75" style="width:313.1pt;height:50.9pt" o:ole="">
            <v:imagedata r:id="rId16" o:title=""/>
          </v:shape>
          <o:OLEObject Type="Embed" ProgID="Equation.DSMT4" ShapeID="_x0000_i1029" DrawAspect="Content" ObjectID="_1699805949" r:id="rId17"/>
        </w:object>
      </w:r>
    </w:p>
    <w:p w:rsidR="00403298" w:rsidRDefault="00403298" w:rsidP="00403298">
      <w:pPr>
        <w:ind w:left="340"/>
      </w:pPr>
      <w:r>
        <w:t>Ενώ</w:t>
      </w:r>
      <w:r w:rsidRPr="00403298">
        <w:t xml:space="preserve"> </w:t>
      </w:r>
      <w:r>
        <w:t>για το μέτρο της αρχικής επιτάχυνσης συνδέεται με το πλάτος:</w:t>
      </w:r>
    </w:p>
    <w:p w:rsidR="00403298" w:rsidRDefault="00403298" w:rsidP="00403298">
      <w:pPr>
        <w:ind w:left="340"/>
        <w:jc w:val="center"/>
      </w:pPr>
      <w:r w:rsidRPr="00403298">
        <w:rPr>
          <w:position w:val="-26"/>
        </w:rPr>
        <w:object w:dxaOrig="3800" w:dyaOrig="680">
          <v:shape id="_x0000_i1030" type="#_x0000_t75" style="width:189.9pt;height:34.15pt" o:ole="">
            <v:imagedata r:id="rId18" o:title=""/>
          </v:shape>
          <o:OLEObject Type="Embed" ProgID="Equation.DSMT4" ShapeID="_x0000_i1030" DrawAspect="Content" ObjectID="_1699805950" r:id="rId19"/>
        </w:object>
      </w:r>
    </w:p>
    <w:p w:rsidR="00403298" w:rsidRPr="00403298" w:rsidRDefault="00403298" w:rsidP="00403298">
      <w:pPr>
        <w:ind w:left="340"/>
        <w:jc w:val="center"/>
        <w:rPr>
          <w:lang w:val="en-US"/>
        </w:rPr>
      </w:pPr>
    </w:p>
    <w:p w:rsidR="00EF3B69" w:rsidRDefault="00403298" w:rsidP="00403298">
      <w:pPr>
        <w:pStyle w:val="1"/>
      </w:pPr>
      <w:r>
        <w:t xml:space="preserve">Στην θέση ισορροπίας Ο, το ελατήριο έχει μια επιμήκυνση </w:t>
      </w:r>
      <w:r w:rsidRPr="00403298">
        <w:rPr>
          <w:position w:val="-4"/>
        </w:rPr>
        <w:object w:dxaOrig="340" w:dyaOrig="260">
          <v:shape id="_x0000_i1031" type="#_x0000_t75" style="width:17.1pt;height:13.05pt" o:ole="">
            <v:imagedata r:id="rId20" o:title=""/>
          </v:shape>
          <o:OLEObject Type="Embed" ProgID="Equation.DSMT4" ShapeID="_x0000_i1031" DrawAspect="Content" ObjectID="_1699805951" r:id="rId21"/>
        </w:object>
      </w:r>
      <w:r>
        <w:t>, όπου:</w:t>
      </w:r>
    </w:p>
    <w:p w:rsidR="00403298" w:rsidRDefault="00403298" w:rsidP="00403298">
      <w:pPr>
        <w:jc w:val="center"/>
        <w:rPr>
          <w:lang w:val="en-US"/>
        </w:rPr>
      </w:pPr>
      <w:r w:rsidRPr="00403298">
        <w:rPr>
          <w:position w:val="-24"/>
        </w:rPr>
        <w:object w:dxaOrig="5240" w:dyaOrig="620">
          <v:shape id="_x0000_i1032" type="#_x0000_t75" style="width:261.9pt;height:31.15pt" o:ole="">
            <v:imagedata r:id="rId22" o:title=""/>
          </v:shape>
          <o:OLEObject Type="Embed" ProgID="Equation.DSMT4" ShapeID="_x0000_i1032" DrawAspect="Content" ObjectID="_1699805952" r:id="rId23"/>
        </w:object>
      </w:r>
    </w:p>
    <w:p w:rsidR="0003233C" w:rsidRDefault="0003233C" w:rsidP="0003233C">
      <w:pPr>
        <w:ind w:left="340"/>
      </w:pPr>
      <w:r>
        <w:t>Αλλά τότε, με βάση το πρώτο σχήμα, έχουμε:</w:t>
      </w:r>
    </w:p>
    <w:p w:rsidR="0003233C" w:rsidRDefault="0078472F" w:rsidP="0003233C">
      <w:pPr>
        <w:ind w:left="340"/>
        <w:jc w:val="center"/>
      </w:pPr>
      <w:r w:rsidRPr="0003233C">
        <w:rPr>
          <w:position w:val="-30"/>
        </w:rPr>
        <w:object w:dxaOrig="4380" w:dyaOrig="720">
          <v:shape id="_x0000_i1033" type="#_x0000_t75" style="width:219pt;height:36.15pt" o:ole="">
            <v:imagedata r:id="rId24" o:title=""/>
          </v:shape>
          <o:OLEObject Type="Embed" ProgID="Equation.DSMT4" ShapeID="_x0000_i1033" DrawAspect="Content" ObjectID="_1699805953" r:id="rId25"/>
        </w:object>
      </w:r>
    </w:p>
    <w:p w:rsidR="0078472F" w:rsidRDefault="0078472F" w:rsidP="0078472F">
      <w:pPr>
        <w:pStyle w:val="1"/>
      </w:pPr>
      <w:r>
        <w:t xml:space="preserve">Θεωρώντας την προς τα </w:t>
      </w:r>
      <w:r w:rsidR="000B7217">
        <w:t>κάτω</w:t>
      </w:r>
      <w:r>
        <w:t xml:space="preserve"> κατεύθυνση ως θετική, το σώμα ξεκινά την ταλάντωσή του από την ακραία </w:t>
      </w:r>
      <w:r w:rsidR="000B7217">
        <w:t>θετική</w:t>
      </w:r>
      <w:r>
        <w:t xml:space="preserve"> απομάκρυνσή του, δηλαδή για t=0, θα έχουμε x=</w:t>
      </w:r>
      <w:r w:rsidR="000B7217">
        <w:t>+</w:t>
      </w:r>
      <w:r>
        <w:t>Α, οπότε η σχέση x=</w:t>
      </w:r>
      <w:proofErr w:type="spellStart"/>
      <w:r>
        <w:t>Α∙ημ</w:t>
      </w:r>
      <w:proofErr w:type="spellEnd"/>
      <w:r>
        <w:t>(ωt+φ</w:t>
      </w:r>
      <w:r>
        <w:rPr>
          <w:vertAlign w:val="subscript"/>
        </w:rPr>
        <w:t>0</w:t>
      </w:r>
      <w:r>
        <w:t>) γίνεται:</w:t>
      </w:r>
    </w:p>
    <w:p w:rsidR="0078472F" w:rsidRDefault="000B7217" w:rsidP="00FA273B">
      <w:pPr>
        <w:jc w:val="center"/>
      </w:pPr>
      <w:r w:rsidRPr="00FA273B">
        <w:rPr>
          <w:position w:val="-24"/>
        </w:rPr>
        <w:object w:dxaOrig="7460" w:dyaOrig="620">
          <v:shape id="_x0000_i1034" type="#_x0000_t75" style="width:373.05pt;height:31.15pt" o:ole="">
            <v:imagedata r:id="rId26" o:title=""/>
          </v:shape>
          <o:OLEObject Type="Embed" ProgID="Equation.DSMT4" ShapeID="_x0000_i1034" DrawAspect="Content" ObjectID="_1699805954" r:id="rId27"/>
        </w:object>
      </w:r>
    </w:p>
    <w:p w:rsidR="00FA273B" w:rsidRDefault="00FA273B" w:rsidP="00FA273B">
      <w:pPr>
        <w:ind w:left="340"/>
      </w:pPr>
      <w:r>
        <w:t>Αλλά τότε η εξίσωση (3) μας δίνει:</w:t>
      </w:r>
    </w:p>
    <w:p w:rsidR="00FA273B" w:rsidRDefault="000B7217" w:rsidP="00FA273B">
      <w:pPr>
        <w:ind w:left="340"/>
        <w:jc w:val="center"/>
      </w:pPr>
      <w:r w:rsidRPr="00FA273B">
        <w:rPr>
          <w:position w:val="-64"/>
        </w:rPr>
        <w:object w:dxaOrig="6780" w:dyaOrig="1400">
          <v:shape id="_x0000_i1035" type="#_x0000_t75" style="width:338.9pt;height:70pt" o:ole="">
            <v:imagedata r:id="rId28" o:title=""/>
          </v:shape>
          <o:OLEObject Type="Embed" ProgID="Equation.DSMT4" ShapeID="_x0000_i1035" DrawAspect="Content" ObjectID="_1699805955" r:id="rId29"/>
        </w:object>
      </w:r>
    </w:p>
    <w:p w:rsidR="007F1F5E" w:rsidRDefault="007F1F5E" w:rsidP="007F1F5E">
      <w:pPr>
        <w:ind w:left="340"/>
      </w:pPr>
      <w:r>
        <w:t>Η γραφική παράσταση της παραπάνω σχέσεις, είναι η παρακάτω:</w:t>
      </w:r>
    </w:p>
    <w:p w:rsidR="007F1F5E" w:rsidRDefault="007F1F5E" w:rsidP="007F1F5E">
      <w:pPr>
        <w:ind w:left="340"/>
        <w:jc w:val="center"/>
      </w:pPr>
      <w:r>
        <w:object w:dxaOrig="3324" w:dyaOrig="1933">
          <v:shape id="_x0000_i1036" type="#_x0000_t75" style="width:166.1pt;height:96.8pt" o:ole="" filled="t" fillcolor="yellow">
            <v:imagedata r:id="rId30" o:title=""/>
          </v:shape>
          <o:OLEObject Type="Embed" ProgID="Visio.Drawing.15" ShapeID="_x0000_i1036" DrawAspect="Content" ObjectID="_1699805956" r:id="rId31"/>
        </w:object>
      </w:r>
    </w:p>
    <w:p w:rsidR="000B7217" w:rsidRDefault="005631D1" w:rsidP="000B7217">
      <w:pPr>
        <w:pStyle w:val="1"/>
      </w:pPr>
      <w:r w:rsidRPr="005631D1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41" type="#_x0000_t75" style="position:absolute;left:0;text-align:left;margin-left:329.2pt;margin-top:4.35pt;width:153.6pt;height:147.6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32" o:title=""/>
            <w10:wrap type="square"/>
          </v:shape>
          <o:OLEObject Type="Embed" ProgID="Visio.Drawing.15" ShapeID="_x0000_s1041" DrawAspect="Content" ObjectID="_1699805960" r:id="rId33"/>
        </w:object>
      </w:r>
      <w:r w:rsidR="000B7217">
        <w:t xml:space="preserve">Η δύναμη από το ελατήριο θα έχει φορά προς τα κάτω για όσο χρόνο το ελατήριο έχει συσπειρωθεί, δηλαδή έχει μήκος μικρότερο από 0,4m ή ισοδύναμα </w:t>
      </w:r>
      <w:r w:rsidR="005A1D91">
        <w:t>η απομάκρυνση είναι x ≥ -0,1m.</w:t>
      </w:r>
      <w:r w:rsidR="004D2E09">
        <w:t xml:space="preserve"> Αλλά παίρνοντας τον κύκλο αναφοράς της ταλάντωσης, όπως στο διπλανό σχήμα, ο χρόνος που ζητάμε, είναι ο χρόνος για να διανύσει η ακτίνα την γωνία </w:t>
      </w:r>
      <w:proofErr w:type="spellStart"/>
      <w:r w:rsidR="004D2E09">
        <w:t>Δφ</w:t>
      </w:r>
      <w:proofErr w:type="spellEnd"/>
      <w:r w:rsidR="00E57843">
        <w:t>. Αλλά επειδή x=-0,1m ενώ Α=0,2m,</w:t>
      </w:r>
      <w:r>
        <w:t xml:space="preserve"> στο κίτρινο τρίγωνο,</w:t>
      </w:r>
      <w:bookmarkStart w:id="0" w:name="_GoBack"/>
      <w:bookmarkEnd w:id="0"/>
      <w:r w:rsidR="00E57843">
        <w:t xml:space="preserve"> θ=30° και </w:t>
      </w:r>
      <w:proofErr w:type="spellStart"/>
      <w:r w:rsidR="00E57843">
        <w:t>Δφ</w:t>
      </w:r>
      <w:proofErr w:type="spellEnd"/>
      <w:r w:rsidR="00E57843">
        <w:t xml:space="preserve">=120°=2π/3 </w:t>
      </w:r>
      <w:r w:rsidR="00E57843">
        <w:rPr>
          <w:lang w:val="en-US"/>
        </w:rPr>
        <w:t>rad</w:t>
      </w:r>
      <w:r w:rsidR="00E57843" w:rsidRPr="00E57843">
        <w:t xml:space="preserve">. </w:t>
      </w:r>
      <w:r w:rsidR="00E57843">
        <w:t>Οπότε για τον ζητούμενο χρόνο θα έχουμε:</w:t>
      </w:r>
    </w:p>
    <w:p w:rsidR="00E57843" w:rsidRDefault="00E57843" w:rsidP="00E57843">
      <w:pPr>
        <w:jc w:val="center"/>
      </w:pPr>
      <w:r w:rsidRPr="00E57843">
        <w:rPr>
          <w:position w:val="-24"/>
        </w:rPr>
        <w:object w:dxaOrig="3780" w:dyaOrig="760">
          <v:shape id="_x0000_i1038" type="#_x0000_t75" style="width:188.85pt;height:37.85pt" o:ole="">
            <v:imagedata r:id="rId34" o:title=""/>
          </v:shape>
          <o:OLEObject Type="Embed" ProgID="Equation.DSMT4" ShapeID="_x0000_i1038" DrawAspect="Content" ObjectID="_1699805957" r:id="rId35"/>
        </w:object>
      </w:r>
    </w:p>
    <w:p w:rsidR="00E57843" w:rsidRPr="000B7217" w:rsidRDefault="004C2320" w:rsidP="004C2320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E57843" w:rsidRPr="000B7217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A9" w:rsidRDefault="002218A9">
      <w:pPr>
        <w:spacing w:after="0" w:line="240" w:lineRule="auto"/>
      </w:pPr>
      <w:r>
        <w:separator/>
      </w:r>
    </w:p>
  </w:endnote>
  <w:endnote w:type="continuationSeparator" w:id="0">
    <w:p w:rsidR="002218A9" w:rsidRDefault="002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A9" w:rsidRDefault="002218A9">
      <w:pPr>
        <w:spacing w:after="0" w:line="240" w:lineRule="auto"/>
      </w:pPr>
      <w:r>
        <w:separator/>
      </w:r>
    </w:p>
  </w:footnote>
  <w:footnote w:type="continuationSeparator" w:id="0">
    <w:p w:rsidR="002218A9" w:rsidRDefault="0022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2823BC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823BC">
      <w:rPr>
        <w:i/>
        <w:lang w:val="en-US"/>
      </w:rPr>
      <w:t xml:space="preserve"> </w:t>
    </w:r>
    <w:r w:rsidR="002823BC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BC"/>
    <w:rsid w:val="000265FD"/>
    <w:rsid w:val="0003233C"/>
    <w:rsid w:val="000701A8"/>
    <w:rsid w:val="000A5A2D"/>
    <w:rsid w:val="000B7217"/>
    <w:rsid w:val="000C34FC"/>
    <w:rsid w:val="001764F7"/>
    <w:rsid w:val="001865ED"/>
    <w:rsid w:val="00186F04"/>
    <w:rsid w:val="002218A9"/>
    <w:rsid w:val="00257E46"/>
    <w:rsid w:val="002823BC"/>
    <w:rsid w:val="002D5901"/>
    <w:rsid w:val="002E5F6E"/>
    <w:rsid w:val="00334BD8"/>
    <w:rsid w:val="00342B66"/>
    <w:rsid w:val="00355EF4"/>
    <w:rsid w:val="003B4900"/>
    <w:rsid w:val="003D2058"/>
    <w:rsid w:val="003D5E6E"/>
    <w:rsid w:val="00403298"/>
    <w:rsid w:val="0041752B"/>
    <w:rsid w:val="0044454D"/>
    <w:rsid w:val="00465D8E"/>
    <w:rsid w:val="00497E08"/>
    <w:rsid w:val="004C2320"/>
    <w:rsid w:val="004D2E09"/>
    <w:rsid w:val="004F7518"/>
    <w:rsid w:val="00533826"/>
    <w:rsid w:val="005428E3"/>
    <w:rsid w:val="005631D1"/>
    <w:rsid w:val="00572886"/>
    <w:rsid w:val="005A1D91"/>
    <w:rsid w:val="005C059F"/>
    <w:rsid w:val="00667E23"/>
    <w:rsid w:val="00717932"/>
    <w:rsid w:val="0078472F"/>
    <w:rsid w:val="0079679D"/>
    <w:rsid w:val="007E115B"/>
    <w:rsid w:val="007E656A"/>
    <w:rsid w:val="007F1F5E"/>
    <w:rsid w:val="0081576D"/>
    <w:rsid w:val="00880ED0"/>
    <w:rsid w:val="008945AD"/>
    <w:rsid w:val="00911107"/>
    <w:rsid w:val="0093399E"/>
    <w:rsid w:val="009A1C4D"/>
    <w:rsid w:val="009D1B75"/>
    <w:rsid w:val="009D380D"/>
    <w:rsid w:val="009E5744"/>
    <w:rsid w:val="00A953F9"/>
    <w:rsid w:val="00AC5AC3"/>
    <w:rsid w:val="00B01F92"/>
    <w:rsid w:val="00B11C3D"/>
    <w:rsid w:val="00B26718"/>
    <w:rsid w:val="00B820C2"/>
    <w:rsid w:val="00C17F28"/>
    <w:rsid w:val="00CA7A43"/>
    <w:rsid w:val="00CE2B90"/>
    <w:rsid w:val="00D045EF"/>
    <w:rsid w:val="00D57B43"/>
    <w:rsid w:val="00D82210"/>
    <w:rsid w:val="00DE49E1"/>
    <w:rsid w:val="00E1134C"/>
    <w:rsid w:val="00E57843"/>
    <w:rsid w:val="00EA64C4"/>
    <w:rsid w:val="00EB2362"/>
    <w:rsid w:val="00EB6640"/>
    <w:rsid w:val="00EB78DC"/>
    <w:rsid w:val="00EC647B"/>
    <w:rsid w:val="00EE7957"/>
    <w:rsid w:val="00EF3B69"/>
    <w:rsid w:val="00F325C9"/>
    <w:rsid w:val="00F6515A"/>
    <w:rsid w:val="00FA273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A7380DA"/>
  <w15:chartTrackingRefBased/>
  <w15:docId w15:val="{8ADA4AC8-A356-416C-A4DF-CA2F130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package" Target="embeddings/Microsoft_Visio_Drawing3.vsd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CBC0-4892-45AF-8956-1EA0D4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15</cp:revision>
  <dcterms:created xsi:type="dcterms:W3CDTF">2021-11-30T10:49:00Z</dcterms:created>
  <dcterms:modified xsi:type="dcterms:W3CDTF">2021-11-30T17:32:00Z</dcterms:modified>
</cp:coreProperties>
</file>