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57D8E" w14:textId="02F5B7E5" w:rsidR="008945AD" w:rsidRPr="008F3C3C" w:rsidRDefault="001B2AC7" w:rsidP="008F3C3C">
      <w:pPr>
        <w:pStyle w:val="Heading1"/>
      </w:pPr>
      <w:r>
        <w:t>Δυο σώματα αποκτούν την ίδια επιτάχυνση</w:t>
      </w:r>
    </w:p>
    <w:p w14:paraId="788E955D" w14:textId="022D1069" w:rsidR="00B820C2" w:rsidRDefault="001B2AC7" w:rsidP="00465544">
      <w:r w:rsidRPr="001B2AC7">
        <w:rPr>
          <w:rFonts w:asciiTheme="minorHAnsi" w:eastAsiaTheme="minorEastAsia" w:hAnsiTheme="minorHAnsi" w:cstheme="minorBidi"/>
          <w:noProof/>
          <w:lang w:eastAsia="el-GR"/>
        </w:rPr>
        <w:object w:dxaOrig="225" w:dyaOrig="225" w14:anchorId="59C19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6.8pt;margin-top:1.6pt;width:135pt;height:101.4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702826623" r:id="rId9"/>
        </w:object>
      </w:r>
      <w:r>
        <w:t>Δύο σώματα με μάζες m</w:t>
      </w:r>
      <w:r>
        <w:rPr>
          <w:vertAlign w:val="subscript"/>
        </w:rPr>
        <w:t>1</w:t>
      </w:r>
      <w:r>
        <w:t xml:space="preserve"> και m</w:t>
      </w:r>
      <w:r>
        <w:rPr>
          <w:vertAlign w:val="subscript"/>
        </w:rPr>
        <w:t>2</w:t>
      </w:r>
      <w:r>
        <w:t xml:space="preserve"> , δεμένα στο άκρο νήματος αμελητέας μάζας</w:t>
      </w:r>
      <w:r w:rsidR="007F3C08">
        <w:t xml:space="preserve"> και σταθερού μήκους</w:t>
      </w:r>
      <w:r>
        <w:t>, σύρονται σε λείο οριζόντιο επίπεδο, με την επίδραση μιας σταθερής οριζόντιας δύναμης F, όπως στο πάνω σχήμα.</w:t>
      </w:r>
    </w:p>
    <w:p w14:paraId="2CB5F7BF" w14:textId="32E51D75" w:rsidR="001B2AC7" w:rsidRDefault="001B2AC7" w:rsidP="005A41C0">
      <w:pPr>
        <w:ind w:left="510" w:hanging="340"/>
      </w:pPr>
      <w:r>
        <w:t xml:space="preserve">i) </w:t>
      </w:r>
      <w:r w:rsidR="005A41C0">
        <w:t xml:space="preserve"> </w:t>
      </w:r>
      <w:r>
        <w:t>Τα σώματα κινούνται με την ίδια επιτάχυνση, μέτρου:</w:t>
      </w:r>
    </w:p>
    <w:p w14:paraId="1F1E6FF0" w14:textId="248CC539" w:rsidR="001B2AC7" w:rsidRDefault="001B2AC7" w:rsidP="005A41C0">
      <w:pPr>
        <w:ind w:left="510" w:hanging="340"/>
        <w:jc w:val="center"/>
      </w:pPr>
      <w:r w:rsidRPr="001B2AC7">
        <w:rPr>
          <w:position w:val="-30"/>
        </w:rPr>
        <w:object w:dxaOrig="4320" w:dyaOrig="680" w14:anchorId="7329D90C">
          <v:shape id="_x0000_i1034" type="#_x0000_t75" style="width:3in;height:34pt" o:ole="">
            <v:imagedata r:id="rId10" o:title=""/>
          </v:shape>
          <o:OLEObject Type="Embed" ProgID="Equation.DSMT4" ShapeID="_x0000_i1034" DrawAspect="Content" ObjectID="_1702826615" r:id="rId11"/>
        </w:object>
      </w:r>
    </w:p>
    <w:p w14:paraId="4776D64D" w14:textId="1AA7CE46" w:rsidR="001B2AC7" w:rsidRDefault="005A41C0" w:rsidP="005A41C0">
      <w:pPr>
        <w:ind w:left="510" w:hanging="340"/>
      </w:pPr>
      <w:proofErr w:type="spellStart"/>
      <w:r>
        <w:t>i</w:t>
      </w:r>
      <w:r w:rsidR="001B2AC7">
        <w:t>i</w:t>
      </w:r>
      <w:proofErr w:type="spellEnd"/>
      <w:r w:rsidR="001B2AC7">
        <w:t>) Η τάση του νήματος, η οποία ασκείται στο σώμα μάζας m</w:t>
      </w:r>
      <w:r w:rsidR="001B2AC7">
        <w:rPr>
          <w:vertAlign w:val="subscript"/>
        </w:rPr>
        <w:t>2</w:t>
      </w:r>
      <w:r w:rsidR="001B2AC7">
        <w:t>, έχει κατεύθυνση προς τα δεξιά και μέτρο:</w:t>
      </w:r>
    </w:p>
    <w:p w14:paraId="211AE365" w14:textId="233E060E" w:rsidR="001B2AC7" w:rsidRDefault="00F2612E" w:rsidP="005A41C0">
      <w:pPr>
        <w:jc w:val="center"/>
      </w:pPr>
      <w:r w:rsidRPr="001B2AC7">
        <w:rPr>
          <w:position w:val="-30"/>
        </w:rPr>
        <w:object w:dxaOrig="7060" w:dyaOrig="680" w14:anchorId="5BA79146">
          <v:shape id="_x0000_i1049" type="#_x0000_t75" style="width:353.2pt;height:34pt" o:ole="">
            <v:imagedata r:id="rId12" o:title=""/>
          </v:shape>
          <o:OLEObject Type="Embed" ProgID="Equation.DSMT4" ShapeID="_x0000_i1049" DrawAspect="Content" ObjectID="_1702826616" r:id="rId13"/>
        </w:object>
      </w:r>
    </w:p>
    <w:p w14:paraId="0E1BAAE0" w14:textId="3222E250" w:rsidR="00CD1F70" w:rsidRDefault="00CD1F70" w:rsidP="005A41C0">
      <w:pPr>
        <w:ind w:left="510" w:hanging="340"/>
      </w:pPr>
      <w:r w:rsidRPr="00F2612E">
        <w:rPr>
          <w:lang w:val="en-US"/>
        </w:rPr>
        <w:t>iii</w:t>
      </w:r>
      <w:r w:rsidRPr="00F2612E">
        <w:t xml:space="preserve">) </w:t>
      </w:r>
      <w:r w:rsidR="00F2612E">
        <w:t>Αν την θέση του νήματος πάρει ένα ιδανικό ελατήριο και τα σώματα κινούνται ξανά προς τα δεξιά, με την ίδια επιτάχυνση (και σταθερό μήκος ελατηρίου), όπως στο κάτω σχήμα, τότε:</w:t>
      </w:r>
    </w:p>
    <w:p w14:paraId="69F7AE27" w14:textId="2186E0ED" w:rsidR="00F2612E" w:rsidRDefault="00F2612E" w:rsidP="005A41C0">
      <w:pPr>
        <w:ind w:left="794" w:hanging="340"/>
      </w:pPr>
      <w:r>
        <w:t>α) Να εξηγήσετε γιατί το ελατήριο έχει επιμηκυνθεί.</w:t>
      </w:r>
    </w:p>
    <w:p w14:paraId="7B611C35" w14:textId="685BCF63" w:rsidR="00F2612E" w:rsidRDefault="005A41C0" w:rsidP="005A41C0">
      <w:pPr>
        <w:ind w:left="794" w:hanging="340"/>
      </w:pPr>
      <w:r>
        <w:t>β</w:t>
      </w:r>
      <w:r w:rsidR="00F2612E">
        <w:t xml:space="preserve">) Αν η επιμήκυνση του ελατηρίου είναι ίση με </w:t>
      </w:r>
      <w:proofErr w:type="spellStart"/>
      <w:r w:rsidR="00F2612E">
        <w:t>Δℓ</w:t>
      </w:r>
      <w:proofErr w:type="spellEnd"/>
      <w:r w:rsidR="00F2612E">
        <w:t>, τότε το ελατήριο αυτό έχει σταθερά:</w:t>
      </w:r>
    </w:p>
    <w:p w14:paraId="7EC80909" w14:textId="1D7B1B15" w:rsidR="00F2612E" w:rsidRDefault="00F2612E" w:rsidP="005A41C0">
      <w:pPr>
        <w:jc w:val="center"/>
      </w:pPr>
      <w:r w:rsidRPr="001B2AC7">
        <w:rPr>
          <w:position w:val="-30"/>
        </w:rPr>
        <w:object w:dxaOrig="7520" w:dyaOrig="680" w14:anchorId="187FF1FE">
          <v:shape id="_x0000_i1047" type="#_x0000_t75" style="width:376pt;height:34pt" o:ole="">
            <v:imagedata r:id="rId14" o:title=""/>
          </v:shape>
          <o:OLEObject Type="Embed" ProgID="Equation.DSMT4" ShapeID="_x0000_i1047" DrawAspect="Content" ObjectID="_1702826617" r:id="rId15"/>
        </w:object>
      </w:r>
    </w:p>
    <w:p w14:paraId="16CABFDC" w14:textId="758D2866" w:rsidR="00F2612E" w:rsidRDefault="00F2612E" w:rsidP="00F2612E">
      <w:r>
        <w:t>Να δικαιολογήσετε τις απαντήσεις σας.</w:t>
      </w:r>
    </w:p>
    <w:p w14:paraId="4353CE7C" w14:textId="2EE48C4A" w:rsidR="00F2612E" w:rsidRPr="00C05D0F" w:rsidRDefault="00F2612E" w:rsidP="00C05D0F">
      <w:pPr>
        <w:spacing w:before="120"/>
        <w:rPr>
          <w:b/>
          <w:bCs/>
          <w:color w:val="0070C0"/>
          <w:sz w:val="24"/>
          <w:szCs w:val="24"/>
        </w:rPr>
      </w:pPr>
      <w:r w:rsidRPr="00C05D0F">
        <w:rPr>
          <w:b/>
          <w:bCs/>
          <w:color w:val="0070C0"/>
          <w:sz w:val="24"/>
          <w:szCs w:val="24"/>
        </w:rPr>
        <w:t>Απάντηση:</w:t>
      </w:r>
    </w:p>
    <w:p w14:paraId="10E6B340" w14:textId="65BD8C12" w:rsidR="00F2612E" w:rsidRPr="00F2612E" w:rsidRDefault="007F3C08" w:rsidP="007F3C08">
      <w:pPr>
        <w:pStyle w:val="1"/>
      </w:pPr>
      <w:r w:rsidRPr="007F3C08">
        <w:rPr>
          <w:rFonts w:asciiTheme="minorHAnsi" w:eastAsiaTheme="minorEastAsia" w:hAnsiTheme="minorHAnsi" w:cstheme="minorBidi"/>
          <w:noProof/>
          <w:szCs w:val="22"/>
        </w:rPr>
        <w:object w:dxaOrig="225" w:dyaOrig="225" w14:anchorId="362C93C4">
          <v:shape id="_x0000_s1027" type="#_x0000_t75" style="position:absolute;left:0;text-align:left;margin-left:346pt;margin-top:4.8pt;width:135pt;height:47.4pt;z-index:251661312;mso-position-horizontal-relative:text;mso-position-vertical-relative:text" filled="t" fillcolor="#bdd6ee [1300]">
            <v:fill color2="fill lighten(51)" focusposition="1" focussize="" method="linear sigma" type="gradient"/>
            <v:imagedata r:id="rId16" o:title=""/>
            <w10:wrap type="square"/>
          </v:shape>
          <o:OLEObject Type="Embed" ProgID="Visio.Drawing.15" ShapeID="_x0000_s1027" DrawAspect="Content" ObjectID="_1702826624" r:id="rId17"/>
        </w:object>
      </w:r>
      <w:r>
        <w:t>Στο διπλανό σχήμα έχουν σχεδιαστεί οι δυνάμεις που ασκούνται στα δυο σώματα, στην οριζόντια διεύθυνση (έχουν παραληφθεί το βάρος και η δύναμη από το επίπεδο, δυνάμεις κατακόρυφες)</w:t>
      </w:r>
    </w:p>
    <w:p w14:paraId="4720812A" w14:textId="77777777" w:rsidR="007F3C08" w:rsidRDefault="007F3C08" w:rsidP="007F3C08">
      <w:pPr>
        <w:ind w:left="318"/>
      </w:pPr>
      <w:r>
        <w:t>Για τις δυο δυνάμεις Τ</w:t>
      </w:r>
      <w:r>
        <w:rPr>
          <w:vertAlign w:val="subscript"/>
        </w:rPr>
        <w:t>1</w:t>
      </w:r>
      <w:r>
        <w:t xml:space="preserve"> και Τ</w:t>
      </w:r>
      <w:r>
        <w:rPr>
          <w:vertAlign w:val="subscript"/>
        </w:rPr>
        <w:t>2</w:t>
      </w:r>
      <w:r>
        <w:t xml:space="preserve"> που το νήμα ασκεί στα σώματα, μπορεί να αποδειχτεί ότι, αφού το νήμα είναι αβαρές, θα έχουν το ίδιο μέτρο, οπότε μιλάμε για την τάση του νήματος Τ! </w:t>
      </w:r>
    </w:p>
    <w:p w14:paraId="6EC83ED4" w14:textId="4507FAFB" w:rsidR="001B2AC7" w:rsidRDefault="007F3C08" w:rsidP="007F3C08">
      <w:pPr>
        <w:ind w:left="318"/>
      </w:pPr>
      <w:r>
        <w:t>(μπορείτε να το αποδείξετε;)</w:t>
      </w:r>
    </w:p>
    <w:p w14:paraId="5E34370A" w14:textId="52A99CFD" w:rsidR="007F3C08" w:rsidRDefault="007F3C08" w:rsidP="007F3C08">
      <w:pPr>
        <w:ind w:left="318"/>
      </w:pPr>
      <w:r>
        <w:t>Αφού το νήμα έχει σταθερό μήκος, τα δυο σώματα κινούνται έχοντας σταθερή απόσταση μεταξύ τους, όση το μήκος του νήματος, αλλά αυτό σημαίνει ότι κάθε στιγμή έχουν την ίδια ταχύτητα και άρα την ίδια επιτάχυνση. Οπότε εφαρμόζουμε για κάθε σώμα το 2</w:t>
      </w:r>
      <w:r w:rsidRPr="007F3C08">
        <w:rPr>
          <w:vertAlign w:val="superscript"/>
        </w:rPr>
        <w:t>ο</w:t>
      </w:r>
      <w:r>
        <w:t xml:space="preserve"> νόμο του Νεύτωνα και παίρνουμε:</w:t>
      </w:r>
    </w:p>
    <w:p w14:paraId="4FF865C8" w14:textId="0C2E2A52" w:rsidR="007F3C08" w:rsidRDefault="007F3C08" w:rsidP="007F3C08">
      <w:pPr>
        <w:pStyle w:val="MTDisplayEquation"/>
      </w:pPr>
      <w:r>
        <w:tab/>
      </w:r>
      <w:r w:rsidR="004977CE" w:rsidRPr="004977CE">
        <w:rPr>
          <w:position w:val="-30"/>
        </w:rPr>
        <w:object w:dxaOrig="3100" w:dyaOrig="720" w14:anchorId="26358CAA">
          <v:shape id="_x0000_i1063" type="#_x0000_t75" style="width:155.2pt;height:36pt" o:ole="">
            <v:imagedata r:id="rId18" o:title=""/>
          </v:shape>
          <o:OLEObject Type="Embed" ProgID="Equation.DSMT4" ShapeID="_x0000_i1063" DrawAspect="Content" ObjectID="_1702826618" r:id="rId19"/>
        </w:object>
      </w:r>
      <w:r>
        <w:t xml:space="preserve"> </w:t>
      </w:r>
    </w:p>
    <w:p w14:paraId="18C373B6" w14:textId="756328FB" w:rsidR="007F3C08" w:rsidRDefault="004977CE" w:rsidP="007F3C08">
      <w:pPr>
        <w:ind w:left="318"/>
      </w:pPr>
      <w:r>
        <w:t xml:space="preserve">Με πρόσθεση κατά </w:t>
      </w:r>
      <w:r w:rsidR="00C05D0F">
        <w:t>μέλη παίρνουμε:</w:t>
      </w:r>
    </w:p>
    <w:p w14:paraId="78280D68" w14:textId="1AC750CB" w:rsidR="00C05D0F" w:rsidRDefault="00C05D0F" w:rsidP="00C05D0F">
      <w:pPr>
        <w:ind w:left="318"/>
        <w:jc w:val="center"/>
      </w:pPr>
      <w:r w:rsidRPr="004977CE">
        <w:rPr>
          <w:position w:val="-30"/>
        </w:rPr>
        <w:object w:dxaOrig="3720" w:dyaOrig="680" w14:anchorId="4BA507C3">
          <v:shape id="_x0000_i1066" type="#_x0000_t75" style="width:186pt;height:34pt" o:ole="">
            <v:imagedata r:id="rId20" o:title=""/>
          </v:shape>
          <o:OLEObject Type="Embed" ProgID="Equation.DSMT4" ShapeID="_x0000_i1066" DrawAspect="Content" ObjectID="_1702826619" r:id="rId21"/>
        </w:object>
      </w:r>
    </w:p>
    <w:p w14:paraId="6B733D3B" w14:textId="3EED7B1F" w:rsidR="00C05D0F" w:rsidRDefault="00C05D0F" w:rsidP="00C05D0F">
      <w:pPr>
        <w:ind w:left="318"/>
      </w:pPr>
      <w:r>
        <w:lastRenderedPageBreak/>
        <w:t>Σωστό το γ).</w:t>
      </w:r>
    </w:p>
    <w:p w14:paraId="379929E8" w14:textId="1B04FDE8" w:rsidR="00ED75DF" w:rsidRDefault="00ED75DF" w:rsidP="00ED75DF">
      <w:pPr>
        <w:pStyle w:val="1"/>
      </w:pPr>
      <w:r>
        <w:t>Με αντικατάσταση στην (2), βρίσκουμε την τάση του νήματος να έχει μέτρο:</w:t>
      </w:r>
    </w:p>
    <w:p w14:paraId="298D6122" w14:textId="5C700C99" w:rsidR="00ED75DF" w:rsidRDefault="00ED75DF" w:rsidP="00ED75DF">
      <w:pPr>
        <w:jc w:val="center"/>
      </w:pPr>
      <w:r w:rsidRPr="004977CE">
        <w:rPr>
          <w:position w:val="-30"/>
        </w:rPr>
        <w:object w:dxaOrig="3440" w:dyaOrig="680" w14:anchorId="182B2F04">
          <v:shape id="_x0000_i1070" type="#_x0000_t75" style="width:172pt;height:34pt" o:ole="">
            <v:imagedata r:id="rId22" o:title=""/>
          </v:shape>
          <o:OLEObject Type="Embed" ProgID="Equation.DSMT4" ShapeID="_x0000_i1070" DrawAspect="Content" ObjectID="_1702826620" r:id="rId23"/>
        </w:object>
      </w:r>
    </w:p>
    <w:p w14:paraId="07873765" w14:textId="6964C03B" w:rsidR="00ED75DF" w:rsidRDefault="00ED75DF" w:rsidP="00ED75DF">
      <w:pPr>
        <w:ind w:left="720"/>
      </w:pPr>
      <w:r>
        <w:t>Σωστό το γ).</w:t>
      </w:r>
    </w:p>
    <w:p w14:paraId="592F8D85" w14:textId="27D0AB86" w:rsidR="00ED75DF" w:rsidRDefault="00911685" w:rsidP="00D71BF3">
      <w:pPr>
        <w:pStyle w:val="1"/>
      </w:pPr>
      <w:r w:rsidRPr="00911685">
        <w:rPr>
          <w:rFonts w:asciiTheme="minorHAnsi" w:eastAsiaTheme="minorEastAsia" w:hAnsiTheme="minorHAnsi" w:cstheme="minorBidi"/>
          <w:noProof/>
          <w:szCs w:val="22"/>
        </w:rPr>
        <w:object w:dxaOrig="225" w:dyaOrig="225" w14:anchorId="5F4F910C">
          <v:shape id="_x0000_s1028" type="#_x0000_t75" style="position:absolute;left:0;text-align:left;margin-left:348.4pt;margin-top:4.8pt;width:133.8pt;height:48.65pt;z-index:251663360;mso-position-horizontal-relative:text;mso-position-vertical-relative:text" filled="t" fillcolor="#bdd6ee [1300]">
            <v:fill color2="fill lighten(51)" focusposition="1" focussize="" method="linear sigma" type="gradient"/>
            <v:imagedata r:id="rId24" o:title=""/>
            <w10:wrap type="square"/>
          </v:shape>
          <o:OLEObject Type="Embed" ProgID="Visio.Drawing.15" ShapeID="_x0000_s1028" DrawAspect="Content" ObjectID="_1702826625" r:id="rId25"/>
        </w:object>
      </w:r>
      <w:r>
        <w:t>Στο σχήμα έχουν σχεδιαστεί οι δυνάμεις που ασκούνται τώρα στα δυο σώματα, όπου τις θέσεις των Τ</w:t>
      </w:r>
      <w:r>
        <w:rPr>
          <w:vertAlign w:val="subscript"/>
        </w:rPr>
        <w:t>1</w:t>
      </w:r>
      <w:r>
        <w:t xml:space="preserve"> και Τ</w:t>
      </w:r>
      <w:r>
        <w:rPr>
          <w:vertAlign w:val="subscript"/>
        </w:rPr>
        <w:t>2</w:t>
      </w:r>
      <w:r>
        <w:t xml:space="preserve">, έχουν πάρει οι δυνάμεις από το ελατήριο, ίσων μέτρων, οι οποίες ικανοποιούν τον νόμο του </w:t>
      </w:r>
      <w:proofErr w:type="spellStart"/>
      <w:r>
        <w:t>Hooke</w:t>
      </w:r>
      <w:proofErr w:type="spellEnd"/>
      <w:r>
        <w:t>:</w:t>
      </w:r>
    </w:p>
    <w:p w14:paraId="040DFCD0" w14:textId="1F8647FF" w:rsidR="00911685" w:rsidRPr="00911685" w:rsidRDefault="00911685" w:rsidP="00911685">
      <w:pPr>
        <w:pStyle w:val="MTDisplayEquation"/>
      </w:pPr>
      <w:r>
        <w:tab/>
      </w:r>
      <w:r w:rsidRPr="00911685">
        <w:rPr>
          <w:position w:val="-14"/>
        </w:rPr>
        <w:object w:dxaOrig="1160" w:dyaOrig="380" w14:anchorId="089D4019">
          <v:shape id="_x0000_i1074" type="#_x0000_t75" style="width:58pt;height:19.2pt" o:ole="">
            <v:imagedata r:id="rId26" o:title=""/>
          </v:shape>
          <o:OLEObject Type="Embed" ProgID="Equation.DSMT4" ShapeID="_x0000_i1074" DrawAspect="Content" ObjectID="_1702826621" r:id="rId27"/>
        </w:object>
      </w:r>
      <w:r>
        <w:t xml:space="preserve"> </w:t>
      </w:r>
    </w:p>
    <w:p w14:paraId="51A023B8" w14:textId="61BA1C25" w:rsidR="00ED75DF" w:rsidRDefault="00911685" w:rsidP="00911685">
      <w:pPr>
        <w:pStyle w:val="abc"/>
      </w:pPr>
      <w:r>
        <w:t>α) Για να μπορεί να επιταχύνεται το σώμα μάζας m</w:t>
      </w:r>
      <w:r>
        <w:rPr>
          <w:vertAlign w:val="subscript"/>
        </w:rPr>
        <w:t>2</w:t>
      </w:r>
      <w:r>
        <w:t xml:space="preserve"> προς τα δεξιά, θα πρέπει να δέχεται και κατάλληλη δύναμη, επίσης προς τα δεξιά και η μόνη δυνατή εκδοχή, είναι η δύναμη F</w:t>
      </w:r>
      <w:r>
        <w:rPr>
          <w:vertAlign w:val="subscript"/>
        </w:rPr>
        <w:t>ελ,2</w:t>
      </w:r>
      <w:r>
        <w:t xml:space="preserve"> να έχει φορά προς τα δεξιά. Αλλά αυτό σημαίνει ότι το ελατήριο έχει επιμηκυνθεί αφού τείνει» να πάρει το αρχικό μήκος του.</w:t>
      </w:r>
    </w:p>
    <w:p w14:paraId="311730DB" w14:textId="115B5D0B" w:rsidR="00911685" w:rsidRDefault="00911685" w:rsidP="00911685">
      <w:pPr>
        <w:pStyle w:val="abc"/>
      </w:pPr>
      <w:r>
        <w:t xml:space="preserve">Β) Δουλεύοντας όπως και στο ερωτήματα i) και </w:t>
      </w:r>
      <w:proofErr w:type="spellStart"/>
      <w:r>
        <w:t>ii</w:t>
      </w:r>
      <w:proofErr w:type="spellEnd"/>
      <w:r>
        <w:t>) βρίσκουμε ξανά ότι το μέτρο της δύναμης του ελατηρίου, θα έχει το ίδιο μέτρο με την τάση του νήματος, δηλαδή:</w:t>
      </w:r>
    </w:p>
    <w:p w14:paraId="790D3B7F" w14:textId="4A015C90" w:rsidR="00911685" w:rsidRDefault="00911685" w:rsidP="00911685">
      <w:pPr>
        <w:pStyle w:val="abc"/>
        <w:jc w:val="center"/>
      </w:pPr>
      <w:r w:rsidRPr="00911685">
        <w:rPr>
          <w:position w:val="-100"/>
        </w:rPr>
        <w:object w:dxaOrig="3920" w:dyaOrig="2100" w14:anchorId="140D69A7">
          <v:shape id="_x0000_i1081" type="#_x0000_t75" style="width:196pt;height:105.2pt" o:ole="">
            <v:imagedata r:id="rId28" o:title=""/>
          </v:shape>
          <o:OLEObject Type="Embed" ProgID="Equation.DSMT4" ShapeID="_x0000_i1081" DrawAspect="Content" ObjectID="_1702826622" r:id="rId29"/>
        </w:object>
      </w:r>
    </w:p>
    <w:p w14:paraId="3148CE64" w14:textId="08C8F8EF" w:rsidR="00911685" w:rsidRDefault="00911685" w:rsidP="00911685">
      <w:pPr>
        <w:ind w:left="340"/>
      </w:pPr>
      <w:r>
        <w:t>Σωστό το α)</w:t>
      </w:r>
    </w:p>
    <w:p w14:paraId="2102AC1D" w14:textId="2365339E" w:rsidR="00911685" w:rsidRPr="00911685" w:rsidRDefault="00911685" w:rsidP="00911685">
      <w:pPr>
        <w:ind w:left="340"/>
        <w:jc w:val="right"/>
      </w:pPr>
      <w:r w:rsidRPr="005E3658">
        <w:rPr>
          <w:b/>
          <w:i/>
          <w:color w:val="0070C0"/>
          <w:sz w:val="24"/>
          <w:szCs w:val="24"/>
          <w:lang w:val="en-US"/>
        </w:rPr>
        <w:t>dmargaris@gmail.com</w:t>
      </w:r>
      <w:r w:rsidRPr="005E3658">
        <w:rPr>
          <w:lang w:val="en-US"/>
        </w:rPr>
        <w:t xml:space="preserve"> </w:t>
      </w:r>
    </w:p>
    <w:p w14:paraId="2A37E1D0" w14:textId="77777777" w:rsidR="00C05D0F" w:rsidRDefault="00C05D0F" w:rsidP="00C05D0F">
      <w:pPr>
        <w:ind w:left="318"/>
      </w:pPr>
    </w:p>
    <w:p w14:paraId="006457DC" w14:textId="77777777" w:rsidR="007F3C08" w:rsidRPr="007F3C08" w:rsidRDefault="007F3C08" w:rsidP="00465544"/>
    <w:sectPr w:rsidR="007F3C08" w:rsidRPr="007F3C08" w:rsidSect="00465D8E">
      <w:headerReference w:type="default" r:id="rId30"/>
      <w:footerReference w:type="default" r:id="rId31"/>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4724F" w14:textId="77777777" w:rsidR="00D42DE7" w:rsidRDefault="00D42DE7">
      <w:pPr>
        <w:spacing w:after="0" w:line="240" w:lineRule="auto"/>
      </w:pPr>
      <w:r>
        <w:separator/>
      </w:r>
    </w:p>
  </w:endnote>
  <w:endnote w:type="continuationSeparator" w:id="0">
    <w:p w14:paraId="70262AC3" w14:textId="77777777" w:rsidR="00D42DE7" w:rsidRDefault="00D4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FC6D" w14:textId="77777777"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2BB49" w14:textId="77777777"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78A7C99D" w14:textId="77777777"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FEB5" w14:textId="77777777" w:rsidR="00D42DE7" w:rsidRDefault="00D42DE7">
      <w:pPr>
        <w:spacing w:after="0" w:line="240" w:lineRule="auto"/>
      </w:pPr>
      <w:r>
        <w:separator/>
      </w:r>
    </w:p>
  </w:footnote>
  <w:footnote w:type="continuationSeparator" w:id="0">
    <w:p w14:paraId="7CEAD4FA" w14:textId="77777777" w:rsidR="00D42DE7" w:rsidRDefault="00D42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414F" w14:textId="11473C1E"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1B2AC7">
      <w:rPr>
        <w:i/>
      </w:rPr>
      <w:t>Δυναμική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1D98DA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CC90BB5"/>
    <w:multiLevelType w:val="hybridMultilevel"/>
    <w:tmpl w:val="0150A59E"/>
    <w:lvl w:ilvl="0" w:tplc="C3B44932">
      <w:start w:val="1"/>
      <w:numFmt w:val="decimal"/>
      <w:pStyle w:val="ListParagraph"/>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4E4D2A2A"/>
    <w:multiLevelType w:val="hybridMultilevel"/>
    <w:tmpl w:val="B81EEC4A"/>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3"/>
  </w:num>
  <w:num w:numId="5">
    <w:abstractNumId w:val="3"/>
  </w:num>
  <w:num w:numId="6">
    <w:abstractNumId w:val="3"/>
  </w:num>
  <w:num w:numId="7">
    <w:abstractNumId w:val="0"/>
  </w:num>
  <w:num w:numId="8">
    <w:abstractNumId w:val="0"/>
  </w:num>
  <w:num w:numId="9">
    <w:abstractNumId w:val="3"/>
  </w:num>
  <w:num w:numId="10">
    <w:abstractNumId w:val="0"/>
  </w:num>
  <w:num w:numId="11">
    <w:abstractNumId w:val="0"/>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C7"/>
    <w:rsid w:val="000422CD"/>
    <w:rsid w:val="00091E43"/>
    <w:rsid w:val="000A5A2D"/>
    <w:rsid w:val="000C397A"/>
    <w:rsid w:val="001764F7"/>
    <w:rsid w:val="001B2AC7"/>
    <w:rsid w:val="00246690"/>
    <w:rsid w:val="00334BD8"/>
    <w:rsid w:val="00342B66"/>
    <w:rsid w:val="00346D41"/>
    <w:rsid w:val="0035736D"/>
    <w:rsid w:val="003B4900"/>
    <w:rsid w:val="003D2058"/>
    <w:rsid w:val="0041752B"/>
    <w:rsid w:val="0044454D"/>
    <w:rsid w:val="00465544"/>
    <w:rsid w:val="00465D8E"/>
    <w:rsid w:val="00470A0F"/>
    <w:rsid w:val="004977CE"/>
    <w:rsid w:val="004F7518"/>
    <w:rsid w:val="00503A3E"/>
    <w:rsid w:val="0055699C"/>
    <w:rsid w:val="00572886"/>
    <w:rsid w:val="005A41C0"/>
    <w:rsid w:val="005C059F"/>
    <w:rsid w:val="00667E23"/>
    <w:rsid w:val="006C3491"/>
    <w:rsid w:val="006F5F92"/>
    <w:rsid w:val="00717932"/>
    <w:rsid w:val="007275E0"/>
    <w:rsid w:val="00744C3F"/>
    <w:rsid w:val="00757BF7"/>
    <w:rsid w:val="007D7637"/>
    <w:rsid w:val="007E115B"/>
    <w:rsid w:val="007F3C08"/>
    <w:rsid w:val="00814FD8"/>
    <w:rsid w:val="0081576D"/>
    <w:rsid w:val="008308FC"/>
    <w:rsid w:val="008945AD"/>
    <w:rsid w:val="008D1335"/>
    <w:rsid w:val="008F3C3C"/>
    <w:rsid w:val="00911685"/>
    <w:rsid w:val="009A1C4D"/>
    <w:rsid w:val="009B7AD0"/>
    <w:rsid w:val="00AC5AC3"/>
    <w:rsid w:val="00B11C3D"/>
    <w:rsid w:val="00B344E9"/>
    <w:rsid w:val="00B820C2"/>
    <w:rsid w:val="00BA5C31"/>
    <w:rsid w:val="00BB3001"/>
    <w:rsid w:val="00C05D0F"/>
    <w:rsid w:val="00C9513F"/>
    <w:rsid w:val="00CA7A43"/>
    <w:rsid w:val="00CD1F70"/>
    <w:rsid w:val="00D045EF"/>
    <w:rsid w:val="00D42DE7"/>
    <w:rsid w:val="00D71BF3"/>
    <w:rsid w:val="00D82210"/>
    <w:rsid w:val="00DE1D3D"/>
    <w:rsid w:val="00DE49E1"/>
    <w:rsid w:val="00E210D0"/>
    <w:rsid w:val="00EA64C4"/>
    <w:rsid w:val="00EB2362"/>
    <w:rsid w:val="00EB6640"/>
    <w:rsid w:val="00EC647B"/>
    <w:rsid w:val="00ED75DF"/>
    <w:rsid w:val="00EE1786"/>
    <w:rsid w:val="00EE7957"/>
    <w:rsid w:val="00F2612E"/>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39FEC"/>
  <w15:chartTrackingRefBased/>
  <w15:docId w15:val="{C928A954-FC70-4852-A663-3588D360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7AD0"/>
    <w:pPr>
      <w:widowControl w:val="0"/>
      <w:tabs>
        <w:tab w:val="left" w:pos="340"/>
      </w:tabs>
      <w:spacing w:after="60" w:line="360" w:lineRule="auto"/>
      <w:jc w:val="both"/>
    </w:pPr>
    <w:rPr>
      <w:rFonts w:ascii="Times New Roman" w:hAnsi="Times New Roman" w:cs="Times New Roman"/>
    </w:rPr>
  </w:style>
  <w:style w:type="paragraph" w:styleId="Heading1">
    <w:name w:val="heading 1"/>
    <w:basedOn w:val="Normal"/>
    <w:next w:val="Normal"/>
    <w:link w:val="Heading1Char"/>
    <w:qFormat/>
    <w:rsid w:val="007D7637"/>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qFormat/>
    <w:rsid w:val="00465544"/>
    <w:pPr>
      <w:numPr>
        <w:ilvl w:val="1"/>
        <w:numId w:val="2"/>
      </w:numPr>
      <w:tabs>
        <w:tab w:val="clear" w:pos="340"/>
        <w:tab w:val="clear" w:pos="680"/>
      </w:tabs>
      <w:spacing w:after="0"/>
      <w:ind w:left="318" w:hanging="318"/>
    </w:pPr>
    <w:rPr>
      <w:rFonts w:eastAsia="Times New Roman"/>
      <w:szCs w:val="20"/>
      <w:lang w:eastAsia="el-GR"/>
    </w:rPr>
  </w:style>
  <w:style w:type="character" w:customStyle="1" w:styleId="Heading1Char">
    <w:name w:val="Heading 1 Char"/>
    <w:basedOn w:val="DefaultParagraphFont"/>
    <w:link w:val="Heading1"/>
    <w:rsid w:val="007D7637"/>
    <w:rPr>
      <w:rFonts w:ascii="Cambria" w:eastAsia="Times New Roman" w:hAnsi="Cambria" w:cs="Arial"/>
      <w:b/>
      <w:bCs/>
      <w:i/>
      <w:color w:val="FFFFFF" w:themeColor="background1"/>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basedOn w:val="DefaultParagraphFont"/>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7275E0"/>
    <w:pPr>
      <w:numPr>
        <w:numId w:val="14"/>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Normal"/>
    <w:qFormat/>
    <w:rsid w:val="008D1335"/>
    <w:pPr>
      <w:ind w:left="568" w:hanging="284"/>
    </w:pPr>
  </w:style>
  <w:style w:type="paragraph" w:customStyle="1" w:styleId="i">
    <w:name w:val="Αριθμός i"/>
    <w:basedOn w:val="Normal"/>
    <w:qFormat/>
    <w:rsid w:val="00246690"/>
    <w:pPr>
      <w:numPr>
        <w:numId w:val="11"/>
      </w:numPr>
      <w:tabs>
        <w:tab w:val="clear" w:pos="340"/>
      </w:tabs>
    </w:pPr>
    <w:rPr>
      <w:rFonts w:eastAsia="Times New Roman"/>
      <w:szCs w:val="20"/>
      <w:lang w:eastAsia="el-GR"/>
    </w:rPr>
  </w:style>
  <w:style w:type="paragraph" w:styleId="ListParagraph">
    <w:name w:val="List Paragraph"/>
    <w:basedOn w:val="Normal"/>
    <w:uiPriority w:val="34"/>
    <w:qFormat/>
    <w:rsid w:val="00346D41"/>
    <w:pPr>
      <w:numPr>
        <w:numId w:val="13"/>
      </w:numPr>
      <w:contextualSpacing/>
    </w:pPr>
  </w:style>
  <w:style w:type="paragraph" w:customStyle="1" w:styleId="MTDisplayEquation">
    <w:name w:val="MTDisplayEquation"/>
    <w:basedOn w:val="Normal"/>
    <w:next w:val="Normal"/>
    <w:link w:val="MTDisplayEquationChar"/>
    <w:rsid w:val="001B2AC7"/>
    <w:pPr>
      <w:tabs>
        <w:tab w:val="clear" w:pos="340"/>
        <w:tab w:val="center" w:pos="4820"/>
        <w:tab w:val="right" w:pos="9640"/>
      </w:tabs>
    </w:pPr>
  </w:style>
  <w:style w:type="character" w:customStyle="1" w:styleId="MTDisplayEquationChar">
    <w:name w:val="MTDisplayEquation Char"/>
    <w:basedOn w:val="DefaultParagraphFont"/>
    <w:link w:val="MTDisplayEquation"/>
    <w:rsid w:val="001B2A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package" Target="embeddings/Microsoft_Visio_Drawing1.vsdx"/><Relationship Id="rId25" Type="http://schemas.openxmlformats.org/officeDocument/2006/relationships/package" Target="embeddings/Microsoft_Visio_Drawing2.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OneDrive\&#904;&#947;&#947;&#961;&#945;&#966;&#945;\Custom%20Office%20Templates\&#925;&#941;&#95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CC5B-BE42-48A4-A832-25B89DA8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Νέο</Template>
  <TotalTime>318</TotalTime>
  <Pages>2</Pages>
  <Words>389</Words>
  <Characters>2102</Characters>
  <Application>Microsoft Office Word</Application>
  <DocSecurity>0</DocSecurity>
  <Lines>17</Lines>
  <Paragraphs>4</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
      <vt:lpstr>Δυο σώματα αποκτούν την ίδια επιτάχυνση</vt: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6</cp:revision>
  <dcterms:created xsi:type="dcterms:W3CDTF">2022-01-04T11:18:00Z</dcterms:created>
  <dcterms:modified xsi:type="dcterms:W3CDTF">2022-01-04T16:36:00Z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