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Default="00305E7E" w:rsidP="00880ED0">
      <w:pPr>
        <w:pStyle w:val="10"/>
        <w:ind w:left="1701" w:right="1701"/>
      </w:pPr>
      <w:bookmarkStart w:id="0" w:name="_GoBack"/>
      <w:r>
        <w:t>Και σημεία μιας κατακόρυφης τομής σωλήνα</w:t>
      </w:r>
    </w:p>
    <w:bookmarkEnd w:id="0"/>
    <w:p w:rsidR="00305E7E" w:rsidRDefault="00E742E4" w:rsidP="00305E7E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12E22A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28.95pt;margin-top:8.4pt;width:154.2pt;height:88.8pt;z-index:251663360;mso-position-horizontal-relative:text;mso-position-vertical-relative:text" filled="t" fillcolor="yellow">
            <v:imagedata r:id="rId8" o:title=""/>
            <w10:wrap type="square"/>
          </v:shape>
          <o:OLEObject Type="Embed" ProgID="Visio.Drawing.15" ShapeID="_x0000_s1028" DrawAspect="Content" ObjectID="_1705065568" r:id="rId9"/>
        </w:object>
      </w:r>
      <w:r w:rsidR="00305E7E" w:rsidRPr="00305E7E">
        <w:t xml:space="preserve"> </w:t>
      </w:r>
      <w:r w:rsidR="00305E7E">
        <w:t xml:space="preserve">Στο σχήμα βλέπουμε μια </w:t>
      </w:r>
      <w:r w:rsidR="00305E7E" w:rsidRPr="002A3E25">
        <w:rPr>
          <w:b/>
        </w:rPr>
        <w:t>κατακόρυφη</w:t>
      </w:r>
      <w:r w:rsidR="00305E7E">
        <w:t xml:space="preserve"> τομή ενός σωλήνα ύδρευσης, ο οποίος ενώ αρχικά είναι οριζόντιος λυγίζει προς τα </w:t>
      </w:r>
      <w:r w:rsidR="00DA0355">
        <w:t>κάτω</w:t>
      </w:r>
      <w:r w:rsidR="00305E7E">
        <w:t>, εντός του οποίου έχει αποκατασταθεί μια μόνιμη ροή</w:t>
      </w:r>
      <w:r w:rsidR="00567A9B">
        <w:t>. Τ</w:t>
      </w:r>
      <w:r w:rsidR="00305E7E">
        <w:t>ο νερό θεωρείται ιδανικό ρευστό.</w:t>
      </w:r>
    </w:p>
    <w:p w:rsidR="00567A9B" w:rsidRDefault="00567A9B" w:rsidP="002A3E25">
      <w:pPr>
        <w:ind w:left="453" w:hanging="340"/>
      </w:pPr>
      <w:r>
        <w:t>i) Για τις πιέσεις στα σημεία 1 και 2 ισχύει:</w:t>
      </w:r>
    </w:p>
    <w:p w:rsidR="00567A9B" w:rsidRPr="004E39D7" w:rsidRDefault="00567A9B" w:rsidP="002A3E25">
      <w:pPr>
        <w:jc w:val="center"/>
      </w:pPr>
      <w:r>
        <w:t>α</w:t>
      </w:r>
      <w:r w:rsidRPr="004E39D7">
        <w:t xml:space="preserve">) </w:t>
      </w:r>
      <w:r w:rsidRPr="00567A9B">
        <w:rPr>
          <w:lang w:val="en-US"/>
        </w:rPr>
        <w:t>p</w:t>
      </w:r>
      <w:r w:rsidRPr="004E39D7">
        <w:rPr>
          <w:vertAlign w:val="subscript"/>
        </w:rPr>
        <w:t>1</w:t>
      </w:r>
      <w:r w:rsidRPr="004E39D7">
        <w:t xml:space="preserve">&lt; </w:t>
      </w:r>
      <w:r w:rsidRPr="00567A9B">
        <w:rPr>
          <w:lang w:val="en-US"/>
        </w:rPr>
        <w:t>p</w:t>
      </w:r>
      <w:r w:rsidRPr="004E39D7">
        <w:rPr>
          <w:vertAlign w:val="subscript"/>
        </w:rPr>
        <w:t>2</w:t>
      </w:r>
      <w:r w:rsidRPr="004E39D7">
        <w:t xml:space="preserve">,   </w:t>
      </w:r>
      <w:r>
        <w:t>β</w:t>
      </w:r>
      <w:r w:rsidRPr="004E39D7">
        <w:t xml:space="preserve">) </w:t>
      </w:r>
      <w:r w:rsidRPr="00567A9B">
        <w:rPr>
          <w:lang w:val="en-US"/>
        </w:rPr>
        <w:t>p</w:t>
      </w:r>
      <w:r w:rsidRPr="004E39D7">
        <w:rPr>
          <w:vertAlign w:val="subscript"/>
        </w:rPr>
        <w:t>1</w:t>
      </w:r>
      <w:r w:rsidRPr="004E39D7">
        <w:t xml:space="preserve"> = </w:t>
      </w:r>
      <w:r w:rsidRPr="00567A9B">
        <w:rPr>
          <w:lang w:val="en-US"/>
        </w:rPr>
        <w:t>p</w:t>
      </w:r>
      <w:r w:rsidRPr="004E39D7">
        <w:rPr>
          <w:vertAlign w:val="subscript"/>
        </w:rPr>
        <w:t>2</w:t>
      </w:r>
      <w:r w:rsidRPr="004E39D7">
        <w:t xml:space="preserve">,    </w:t>
      </w:r>
      <w:r>
        <w:t>γ</w:t>
      </w:r>
      <w:r w:rsidRPr="004E39D7">
        <w:t xml:space="preserve">) </w:t>
      </w:r>
      <w:r w:rsidRPr="00567A9B">
        <w:rPr>
          <w:lang w:val="en-US"/>
        </w:rPr>
        <w:t>p</w:t>
      </w:r>
      <w:r w:rsidRPr="004E39D7">
        <w:rPr>
          <w:vertAlign w:val="subscript"/>
        </w:rPr>
        <w:t xml:space="preserve">1 </w:t>
      </w:r>
      <w:r w:rsidRPr="004E39D7">
        <w:t xml:space="preserve">&gt; </w:t>
      </w:r>
      <w:r w:rsidRPr="00567A9B">
        <w:rPr>
          <w:lang w:val="en-US"/>
        </w:rPr>
        <w:t>p</w:t>
      </w:r>
      <w:r w:rsidRPr="004E39D7">
        <w:rPr>
          <w:vertAlign w:val="subscript"/>
        </w:rPr>
        <w:t>2</w:t>
      </w:r>
      <w:r w:rsidRPr="004E39D7">
        <w:t>.</w:t>
      </w:r>
    </w:p>
    <w:p w:rsidR="00567A9B" w:rsidRDefault="00567A9B" w:rsidP="002A3E25">
      <w:pPr>
        <w:ind w:left="453" w:hanging="340"/>
      </w:pPr>
      <w:r w:rsidRPr="00567A9B">
        <w:rPr>
          <w:lang w:val="en-US"/>
        </w:rPr>
        <w:t>i</w:t>
      </w:r>
      <w:r>
        <w:rPr>
          <w:lang w:val="en-US"/>
        </w:rPr>
        <w:t>i</w:t>
      </w:r>
      <w:r>
        <w:t>) Για τις πιέσεις στα σημεία 3 και 4 ισχύει:</w:t>
      </w:r>
    </w:p>
    <w:p w:rsidR="00567A9B" w:rsidRDefault="00567A9B" w:rsidP="002A3E25">
      <w:pPr>
        <w:jc w:val="center"/>
      </w:pPr>
      <w:r>
        <w:t>α) p</w:t>
      </w:r>
      <w:r w:rsidR="004A25A5">
        <w:rPr>
          <w:vertAlign w:val="subscript"/>
        </w:rPr>
        <w:t>4</w:t>
      </w:r>
      <w:r>
        <w:t xml:space="preserve"> &lt; p</w:t>
      </w:r>
      <w:r w:rsidR="004A25A5">
        <w:rPr>
          <w:vertAlign w:val="subscript"/>
        </w:rPr>
        <w:t>3</w:t>
      </w:r>
      <w:r>
        <w:t xml:space="preserve"> +</w:t>
      </w:r>
      <w:proofErr w:type="spellStart"/>
      <w:r>
        <w:t>ρgh</w:t>
      </w:r>
      <w:proofErr w:type="spellEnd"/>
      <w:r>
        <w:t>,   β) p</w:t>
      </w:r>
      <w:r w:rsidR="004A25A5">
        <w:rPr>
          <w:vertAlign w:val="subscript"/>
        </w:rPr>
        <w:t>4</w:t>
      </w:r>
      <w:r>
        <w:t xml:space="preserve"> </w:t>
      </w:r>
      <w:r w:rsidR="002A3E25">
        <w:t>=</w:t>
      </w:r>
      <w:r>
        <w:t xml:space="preserve"> p</w:t>
      </w:r>
      <w:r w:rsidR="004A25A5">
        <w:rPr>
          <w:vertAlign w:val="subscript"/>
        </w:rPr>
        <w:t>3</w:t>
      </w:r>
      <w:r>
        <w:t xml:space="preserve"> +</w:t>
      </w:r>
      <w:proofErr w:type="spellStart"/>
      <w:r>
        <w:t>ρgh</w:t>
      </w:r>
      <w:proofErr w:type="spellEnd"/>
      <w:r>
        <w:t>,    γ) p</w:t>
      </w:r>
      <w:r w:rsidR="004A25A5">
        <w:rPr>
          <w:vertAlign w:val="subscript"/>
        </w:rPr>
        <w:t>4</w:t>
      </w:r>
      <w:r>
        <w:t xml:space="preserve"> </w:t>
      </w:r>
      <w:r w:rsidR="002A3E25">
        <w:t>&gt;</w:t>
      </w:r>
      <w:r>
        <w:t xml:space="preserve"> p</w:t>
      </w:r>
      <w:r w:rsidR="004A25A5">
        <w:rPr>
          <w:vertAlign w:val="subscript"/>
        </w:rPr>
        <w:t>3</w:t>
      </w:r>
      <w:r>
        <w:t xml:space="preserve"> +</w:t>
      </w:r>
      <w:proofErr w:type="spellStart"/>
      <w:r>
        <w:t>ρgh</w:t>
      </w:r>
      <w:proofErr w:type="spellEnd"/>
      <w:r>
        <w:t>.</w:t>
      </w:r>
    </w:p>
    <w:p w:rsidR="00567A9B" w:rsidRDefault="00567A9B" w:rsidP="00305E7E">
      <w:r>
        <w:t>Όπου  η επιτάχυνση της βαρύτητας και h η κατακόρυφη απόσταση των δύο σημείων.</w:t>
      </w:r>
    </w:p>
    <w:p w:rsidR="00567A9B" w:rsidRDefault="00567A9B" w:rsidP="00305E7E">
      <w:r>
        <w:t>Να δικαιολογήσετε τις απαντήσεις σας.</w:t>
      </w:r>
    </w:p>
    <w:p w:rsidR="00567A9B" w:rsidRPr="00226E53" w:rsidRDefault="00E742E4" w:rsidP="00305E7E">
      <w:pPr>
        <w:rPr>
          <w:b/>
          <w:i/>
          <w:color w:val="0070C0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i/>
          <w:noProof/>
          <w:color w:val="0070C0"/>
          <w:sz w:val="24"/>
          <w:szCs w:val="24"/>
        </w:rPr>
        <w:object w:dxaOrig="1440" w:dyaOrig="1440" w14:anchorId="102DCA5E">
          <v:shape id="_x0000_s1027" type="#_x0000_t75" style="position:absolute;left:0;text-align:left;margin-left:420.15pt;margin-top:22pt;width:63pt;height:82.25pt;z-index:251661312;mso-position-horizontal-relative:text;mso-position-vertical-relative:text" filled="t" fillcolor="yellow">
            <v:imagedata r:id="rId10" o:title=""/>
            <w10:wrap type="square"/>
          </v:shape>
          <o:OLEObject Type="Embed" ProgID="Visio.Drawing.15" ShapeID="_x0000_s1027" DrawAspect="Content" ObjectID="_1705065569" r:id="rId11"/>
        </w:object>
      </w:r>
      <w:r w:rsidR="00567A9B" w:rsidRPr="00226E53">
        <w:rPr>
          <w:b/>
          <w:i/>
          <w:color w:val="0070C0"/>
          <w:sz w:val="24"/>
          <w:szCs w:val="24"/>
        </w:rPr>
        <w:t>Απάντηση:</w:t>
      </w:r>
    </w:p>
    <w:p w:rsidR="00567A9B" w:rsidRDefault="000521E3" w:rsidP="000521E3">
      <w:pPr>
        <w:pStyle w:val="1"/>
      </w:pPr>
      <w:r>
        <w:t>Ας πάρουμε μια μικρή ποσότητα νερού, η οποία περιέχεται  σε έναν κύβο πλευράς α με άνω και κάτω βάση η οποία περνά από τα σημεία 1 και 2, (στο σχήμα με σκούρο χρώμα)</w:t>
      </w:r>
      <w:r w:rsidR="00226E53">
        <w:t>. Η ποσότητα αυτή ισορροπεί (ο κύβος βρίσκεται στο οριζόντιο τμήμα του σωλήνα σταθερής διατομής και η ταχύτητα, όλης της ποσότητας του νερού που περιέχει, είναι σταθερή)</w:t>
      </w:r>
      <w:r w:rsidR="00E41AF9">
        <w:t>, οπότε από την ισορροπίας στην κατακόρυφη διεύθυνση, θα έχουμε:</w:t>
      </w:r>
    </w:p>
    <w:p w:rsidR="00E41AF9" w:rsidRDefault="00E41AF9" w:rsidP="00E41AF9">
      <w:pPr>
        <w:jc w:val="center"/>
      </w:pPr>
      <w:r w:rsidRPr="00E41AF9">
        <w:rPr>
          <w:position w:val="-32"/>
        </w:rPr>
        <w:object w:dxaOrig="3980" w:dyaOrig="760" w14:anchorId="2D428237">
          <v:shape id="_x0000_i1027" type="#_x0000_t75" style="width:199.2pt;height:38pt" o:ole="">
            <v:imagedata r:id="rId12" o:title=""/>
          </v:shape>
          <o:OLEObject Type="Embed" ProgID="Equation.DSMT4" ShapeID="_x0000_i1027" DrawAspect="Content" ObjectID="_1705065565" r:id="rId13"/>
        </w:object>
      </w:r>
    </w:p>
    <w:p w:rsidR="00E41AF9" w:rsidRDefault="00E41AF9" w:rsidP="00E41AF9">
      <w:pPr>
        <w:ind w:left="340"/>
      </w:pPr>
      <w:r>
        <w:t>Όπου α δεν είναι τίποτα άλλο, παρά η κατακόρυφη απόσταση μεταξύ των σημείων 1 και 2. Σωστό το α).</w:t>
      </w:r>
    </w:p>
    <w:p w:rsidR="00E41AF9" w:rsidRDefault="00FD2EC7" w:rsidP="00E41AF9">
      <w:pPr>
        <w:pStyle w:val="1"/>
      </w:pPr>
      <w:r>
        <w:t>Από την εξίσωση της συνέχειας μεταξύ των διατομών του σωλήνα οι οποίες περνούν από τα σημεία 3 και 4 παίρνουμε:</w:t>
      </w:r>
    </w:p>
    <w:p w:rsidR="00FD2EC7" w:rsidRDefault="00FD2EC7" w:rsidP="005A7C01">
      <w:pPr>
        <w:jc w:val="center"/>
      </w:pPr>
      <w:r w:rsidRPr="00FD2EC7">
        <w:rPr>
          <w:position w:val="-12"/>
        </w:rPr>
        <w:object w:dxaOrig="3159" w:dyaOrig="420" w14:anchorId="540BF7A3">
          <v:shape id="_x0000_i1028" type="#_x0000_t75" style="width:158pt;height:21.2pt" o:ole="">
            <v:imagedata r:id="rId14" o:title=""/>
          </v:shape>
          <o:OLEObject Type="Embed" ProgID="Equation.DSMT4" ShapeID="_x0000_i1028" DrawAspect="Content" ObjectID="_1705065566" r:id="rId15"/>
        </w:object>
      </w:r>
      <w:r w:rsidR="005A7C01">
        <w:t xml:space="preserve"> (1)</w:t>
      </w:r>
    </w:p>
    <w:p w:rsidR="005A7C01" w:rsidRDefault="002D725B" w:rsidP="00A43680">
      <w:pPr>
        <w:ind w:left="340"/>
      </w:pPr>
      <w:r>
        <w:t xml:space="preserve">Εξάλλου εφαρμόζοντας την εξίσωση </w:t>
      </w:r>
      <w:r>
        <w:rPr>
          <w:lang w:val="en-US"/>
        </w:rPr>
        <w:t>Bernoulli</w:t>
      </w:r>
      <w:r w:rsidRPr="002D725B">
        <w:t xml:space="preserve"> </w:t>
      </w:r>
      <w:r>
        <w:t>μεταξύ των σημείων 3 και 4 θα πάρουμε:</w:t>
      </w:r>
    </w:p>
    <w:p w:rsidR="002D725B" w:rsidRDefault="004A25A5" w:rsidP="002D725B">
      <w:pPr>
        <w:jc w:val="center"/>
        <w:rPr>
          <w:lang w:val="en-US"/>
        </w:rPr>
      </w:pPr>
      <w:r w:rsidRPr="002D725B">
        <w:rPr>
          <w:position w:val="-60"/>
        </w:rPr>
        <w:object w:dxaOrig="3900" w:dyaOrig="1620" w14:anchorId="3A33D28F">
          <v:shape id="_x0000_i1029" type="#_x0000_t75" style="width:195.2pt;height:81.2pt" o:ole="">
            <v:imagedata r:id="rId16" o:title=""/>
          </v:shape>
          <o:OLEObject Type="Embed" ProgID="Equation.DSMT4" ShapeID="_x0000_i1029" DrawAspect="Content" ObjectID="_1705065567" r:id="rId17"/>
        </w:object>
      </w:r>
    </w:p>
    <w:p w:rsidR="002D725B" w:rsidRPr="002D725B" w:rsidRDefault="002D725B" w:rsidP="00A43680">
      <w:pPr>
        <w:ind w:left="340"/>
      </w:pPr>
      <w:r>
        <w:t xml:space="preserve">Σωστό το </w:t>
      </w:r>
      <w:r w:rsidR="004A25A5">
        <w:t>α</w:t>
      </w:r>
      <w:r w:rsidR="00A43680">
        <w:t>).</w:t>
      </w:r>
    </w:p>
    <w:p w:rsidR="00305E7E" w:rsidRPr="00567A9B" w:rsidRDefault="00A43680" w:rsidP="00A43680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B820C2" w:rsidRPr="00567A9B" w:rsidRDefault="00B820C2" w:rsidP="00A953F9"/>
    <w:sectPr w:rsidR="00B820C2" w:rsidRPr="00567A9B" w:rsidSect="00465D8E">
      <w:headerReference w:type="default" r:id="rId18"/>
      <w:footerReference w:type="default" r:id="rId1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2E4" w:rsidRDefault="00E742E4">
      <w:pPr>
        <w:spacing w:after="0" w:line="240" w:lineRule="auto"/>
      </w:pPr>
      <w:r>
        <w:separator/>
      </w:r>
    </w:p>
  </w:endnote>
  <w:endnote w:type="continuationSeparator" w:id="0">
    <w:p w:rsidR="00E742E4" w:rsidRDefault="00E7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2E4" w:rsidRDefault="00E742E4">
      <w:pPr>
        <w:spacing w:after="0" w:line="240" w:lineRule="auto"/>
      </w:pPr>
      <w:r>
        <w:separator/>
      </w:r>
    </w:p>
  </w:footnote>
  <w:footnote w:type="continuationSeparator" w:id="0">
    <w:p w:rsidR="00E742E4" w:rsidRDefault="00E7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305E7E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305E7E">
      <w:rPr>
        <w:i/>
      </w:rPr>
      <w:t>Ρευστά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E"/>
    <w:rsid w:val="000521E3"/>
    <w:rsid w:val="000701A8"/>
    <w:rsid w:val="000A5A2D"/>
    <w:rsid w:val="000C34FC"/>
    <w:rsid w:val="001764F7"/>
    <w:rsid w:val="001865ED"/>
    <w:rsid w:val="00226E53"/>
    <w:rsid w:val="00272F91"/>
    <w:rsid w:val="002A3E25"/>
    <w:rsid w:val="002D5901"/>
    <w:rsid w:val="002D725B"/>
    <w:rsid w:val="00305E7E"/>
    <w:rsid w:val="00334BD8"/>
    <w:rsid w:val="00342B66"/>
    <w:rsid w:val="00355EF4"/>
    <w:rsid w:val="003B4900"/>
    <w:rsid w:val="003D2058"/>
    <w:rsid w:val="003D5E6E"/>
    <w:rsid w:val="0041752B"/>
    <w:rsid w:val="0044454D"/>
    <w:rsid w:val="00465D8E"/>
    <w:rsid w:val="00497E08"/>
    <w:rsid w:val="004A25A5"/>
    <w:rsid w:val="004E39D7"/>
    <w:rsid w:val="004F7518"/>
    <w:rsid w:val="005428E3"/>
    <w:rsid w:val="00567A9B"/>
    <w:rsid w:val="00572886"/>
    <w:rsid w:val="005A7C01"/>
    <w:rsid w:val="005C059F"/>
    <w:rsid w:val="00667E23"/>
    <w:rsid w:val="00717932"/>
    <w:rsid w:val="007233C4"/>
    <w:rsid w:val="0079679D"/>
    <w:rsid w:val="007E115B"/>
    <w:rsid w:val="007E656A"/>
    <w:rsid w:val="0081576D"/>
    <w:rsid w:val="00880ED0"/>
    <w:rsid w:val="008945AD"/>
    <w:rsid w:val="009A1C4D"/>
    <w:rsid w:val="00A43680"/>
    <w:rsid w:val="00A953F9"/>
    <w:rsid w:val="00AC5AC3"/>
    <w:rsid w:val="00B01F92"/>
    <w:rsid w:val="00B11C3D"/>
    <w:rsid w:val="00B820C2"/>
    <w:rsid w:val="00C334F2"/>
    <w:rsid w:val="00CA7A43"/>
    <w:rsid w:val="00D045EF"/>
    <w:rsid w:val="00D82210"/>
    <w:rsid w:val="00DA0355"/>
    <w:rsid w:val="00DE49E1"/>
    <w:rsid w:val="00E41AF9"/>
    <w:rsid w:val="00E742E4"/>
    <w:rsid w:val="00EA64C4"/>
    <w:rsid w:val="00EB2362"/>
    <w:rsid w:val="00EB6640"/>
    <w:rsid w:val="00EC647B"/>
    <w:rsid w:val="00EE7957"/>
    <w:rsid w:val="00F6515A"/>
    <w:rsid w:val="00F937AE"/>
    <w:rsid w:val="00FD2EC7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2631A9"/>
  <w15:chartTrackingRefBased/>
  <w15:docId w15:val="{F3F511A3-E257-49C0-B164-1AB12D9E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8AA0-FDAC-413E-9197-28CE2EF6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</cp:revision>
  <dcterms:created xsi:type="dcterms:W3CDTF">2022-01-30T14:32:00Z</dcterms:created>
  <dcterms:modified xsi:type="dcterms:W3CDTF">2022-01-30T14:33:00Z</dcterms:modified>
</cp:coreProperties>
</file>