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D04C8E" w:rsidRDefault="00D04C8E" w:rsidP="00880ED0">
      <w:pPr>
        <w:pStyle w:val="10"/>
        <w:ind w:left="1701" w:right="1701"/>
      </w:pPr>
      <w:r>
        <w:t>Οι κινητικές ενέργειες των σωμάτων</w:t>
      </w:r>
    </w:p>
    <w:p w:rsidR="007C2486" w:rsidRDefault="00D57AFF" w:rsidP="00D04C8E">
      <w:pPr>
        <w:spacing w:before="240"/>
      </w:pPr>
      <w:r>
        <w:rPr>
          <w:noProof/>
        </w:rPr>
        <w:object w:dxaOrig="1440" w:dyaOrig="1440" w14:anchorId="76CB56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35.9pt;margin-top:10.7pt;width:145.2pt;height:135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7" DrawAspect="Content" ObjectID="_1710767252" r:id="rId9"/>
        </w:object>
      </w:r>
      <w:r w:rsidR="00265C7D">
        <w:t xml:space="preserve"> </w:t>
      </w:r>
      <w:r w:rsidR="00D04C8E">
        <w:t>Σ</w:t>
      </w:r>
      <w:r w:rsidR="00FA15A2">
        <w:t>ε</w:t>
      </w:r>
      <w:r w:rsidR="00265C7D">
        <w:t xml:space="preserve"> σημείο</w:t>
      </w:r>
      <w:r w:rsidR="0089778C" w:rsidRPr="0089778C">
        <w:t xml:space="preserve"> </w:t>
      </w:r>
      <w:r w:rsidR="0089778C">
        <w:rPr>
          <w:lang w:val="en-US"/>
        </w:rPr>
        <w:t>A</w:t>
      </w:r>
      <w:r w:rsidR="00265C7D">
        <w:t xml:space="preserve"> </w:t>
      </w:r>
      <w:r w:rsidR="00FA15A2">
        <w:t>ε</w:t>
      </w:r>
      <w:r w:rsidR="00265C7D">
        <w:t>νός</w:t>
      </w:r>
      <w:r w:rsidR="00D04C8E">
        <w:t xml:space="preserve"> δακτυλίου</w:t>
      </w:r>
      <w:r w:rsidR="00265C7D">
        <w:t xml:space="preserve">, ακτίνας </w:t>
      </w:r>
      <w:r w:rsidR="00265C7D">
        <w:rPr>
          <w:rFonts w:ascii="Cambria Math" w:hAnsi="Cambria Math"/>
        </w:rPr>
        <w:t>R</w:t>
      </w:r>
      <w:r w:rsidR="00265C7D">
        <w:t>=0,</w:t>
      </w:r>
      <w:r w:rsidR="00457C5F" w:rsidRPr="00457C5F">
        <w:t>5</w:t>
      </w:r>
      <w:r w:rsidR="00265C7D">
        <w:t xml:space="preserve">m και </w:t>
      </w:r>
      <w:r w:rsidR="00D04C8E">
        <w:t>μάζα</w:t>
      </w:r>
      <w:r w:rsidR="00265C7D">
        <w:t>ς</w:t>
      </w:r>
      <w:r w:rsidR="00D04C8E">
        <w:t xml:space="preserve"> m=1kg</w:t>
      </w:r>
      <w:r w:rsidR="00265C7D">
        <w:t>, την οποία θεωρούμε συγκεντρωμένη στην περιφέρειά του,</w:t>
      </w:r>
      <w:r w:rsidR="00D04C8E">
        <w:t xml:space="preserve"> έχει στερεωθεί ένα σημειακό σφαιρίδιο της ίδιας μάζας m, δημιουργώντας ένα στερεό S. Το στερεό τοποθετείται σε λείο οριζόντιο επίπεδο και αφήνεται να κινηθεί από την θέση του σχήματος</w:t>
      </w:r>
      <w:r w:rsidR="00557794">
        <w:t xml:space="preserve">, </w:t>
      </w:r>
      <w:r w:rsidR="00FA15A2">
        <w:t xml:space="preserve">όπου η ακτίνα ΟΑ σχηματίζει γωνία θ με την οριζόντια διεύθυνση, </w:t>
      </w:r>
      <w:r w:rsidR="00557794">
        <w:t>τη στιγμή t</w:t>
      </w:r>
      <w:r w:rsidR="00557794">
        <w:rPr>
          <w:vertAlign w:val="subscript"/>
        </w:rPr>
        <w:t>0</w:t>
      </w:r>
      <w:r w:rsidR="00557794">
        <w:t>=0</w:t>
      </w:r>
      <w:r w:rsidR="00D04C8E">
        <w:t>. Τη στιγμή</w:t>
      </w:r>
      <w:r w:rsidR="00557794">
        <w:t xml:space="preserve"> t</w:t>
      </w:r>
      <w:r w:rsidR="00557794">
        <w:rPr>
          <w:vertAlign w:val="subscript"/>
        </w:rPr>
        <w:t>1</w:t>
      </w:r>
      <w:r w:rsidR="00D04C8E">
        <w:t xml:space="preserve"> που η ακτίνα ΟΑ γίνεται οριζόντια, το σφαιρίδιο έχει ταχύτητα μέτρου υ=2m/s. </w:t>
      </w:r>
    </w:p>
    <w:p w:rsidR="00D04C8E" w:rsidRDefault="007C2486" w:rsidP="00834364">
      <w:pPr>
        <w:ind w:left="453" w:hanging="340"/>
      </w:pPr>
      <w:r>
        <w:t xml:space="preserve">i) </w:t>
      </w:r>
      <w:r w:rsidR="00D04C8E">
        <w:t>Να υπολογισθούν</w:t>
      </w:r>
      <w:r>
        <w:t xml:space="preserve"> την παραπάνω στιγμή t</w:t>
      </w:r>
      <w:r>
        <w:rPr>
          <w:vertAlign w:val="subscript"/>
        </w:rPr>
        <w:t>1</w:t>
      </w:r>
      <w:r w:rsidR="00D04C8E">
        <w:t>:</w:t>
      </w:r>
    </w:p>
    <w:p w:rsidR="006C7606" w:rsidRDefault="007C2486" w:rsidP="00834364">
      <w:pPr>
        <w:ind w:left="737" w:hanging="340"/>
      </w:pPr>
      <w:r>
        <w:t>α</w:t>
      </w:r>
      <w:r w:rsidR="00D04C8E">
        <w:t xml:space="preserve">) </w:t>
      </w:r>
      <w:r>
        <w:t>Η ταχύτητα του κέντρου μάζας του στερεού S.</w:t>
      </w:r>
    </w:p>
    <w:p w:rsidR="007C2486" w:rsidRDefault="007C2486" w:rsidP="00834364">
      <w:pPr>
        <w:ind w:left="737" w:hanging="340"/>
      </w:pPr>
      <w:r>
        <w:t xml:space="preserve">β) </w:t>
      </w:r>
      <w:r w:rsidR="00D04C8E">
        <w:t>Η κινητική ενέργεια του σφαιριδίου</w:t>
      </w:r>
      <w:r w:rsidR="00265C7D">
        <w:t xml:space="preserve"> </w:t>
      </w:r>
    </w:p>
    <w:p w:rsidR="00D04C8E" w:rsidRDefault="007C2486" w:rsidP="00834364">
      <w:pPr>
        <w:ind w:left="737" w:hanging="340"/>
      </w:pPr>
      <w:r>
        <w:t>γ</w:t>
      </w:r>
      <w:r w:rsidR="00D04C8E">
        <w:t>) Η</w:t>
      </w:r>
      <w:r w:rsidR="00265C7D">
        <w:t xml:space="preserve"> </w:t>
      </w:r>
      <w:r w:rsidR="00D04C8E">
        <w:t>κινητική ενέργεια του δακτυλίου.</w:t>
      </w:r>
    </w:p>
    <w:p w:rsidR="00D04C8E" w:rsidRDefault="00D04C8E" w:rsidP="00834364">
      <w:pPr>
        <w:ind w:left="453" w:hanging="340"/>
      </w:pPr>
      <w:proofErr w:type="spellStart"/>
      <w:r>
        <w:t>ii</w:t>
      </w:r>
      <w:proofErr w:type="spellEnd"/>
      <w:r>
        <w:t>) Η γωνία θ που σχηματίζει η αρχική διεύθυνση της ακτίνας, με την οριζόντια διεύθυνση.</w:t>
      </w:r>
    </w:p>
    <w:p w:rsidR="00D04C8E" w:rsidRDefault="00D04C8E" w:rsidP="00D04C8E">
      <w:r>
        <w:t>Δίνεται</w:t>
      </w:r>
      <w:r w:rsidR="001A6BE4">
        <w:t xml:space="preserve"> ότι το κέντρο μάζας του στερεού είναι στο μέσον της ακτίνας ΟΑ και</w:t>
      </w:r>
      <w:r>
        <w:t xml:space="preserve"> g=10m/s</w:t>
      </w:r>
      <w:r>
        <w:rPr>
          <w:vertAlign w:val="superscript"/>
        </w:rPr>
        <w:t>2</w:t>
      </w:r>
      <w:r>
        <w:t>.</w:t>
      </w:r>
    </w:p>
    <w:p w:rsidR="00D04C8E" w:rsidRPr="00834364" w:rsidRDefault="00D57AFF" w:rsidP="00834364">
      <w:pPr>
        <w:spacing w:before="120"/>
        <w:rPr>
          <w:b/>
          <w:i/>
          <w:color w:val="0070C0"/>
        </w:rPr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0FBA5F66">
          <v:shape id="_x0000_s1044" type="#_x0000_t75" style="position:absolute;left:0;text-align:left;margin-left:343.55pt;margin-top:15.05pt;width:145.2pt;height:132pt;z-index:251665408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44" DrawAspect="Content" ObjectID="_1710767253" r:id="rId11"/>
        </w:object>
      </w:r>
      <w:r w:rsidR="00D04C8E" w:rsidRPr="00834364">
        <w:rPr>
          <w:b/>
          <w:i/>
          <w:color w:val="0070C0"/>
        </w:rPr>
        <w:t>Απάντηση:</w:t>
      </w:r>
    </w:p>
    <w:p w:rsidR="00D04C8E" w:rsidRDefault="006233D7" w:rsidP="00D04C8E">
      <w:r>
        <w:t>Στο στερεό S ασκούνται οι δυνάμεις του διπλανού σχήματος, όλες κατακόρυφες</w:t>
      </w:r>
      <w:r w:rsidR="00557794">
        <w:t>, οπότε η ορμή στην οριζόντια διεύθυνση παραμένει σταθερή. Έτσι με εφαρμογή της ΑΔΟ</w:t>
      </w:r>
      <w:r w:rsidR="00EB5DB3" w:rsidRPr="00EB5DB3">
        <w:t xml:space="preserve"> </w:t>
      </w:r>
      <w:r w:rsidR="00EB5DB3">
        <w:t>στην οριζόντια διεύθυνση</w:t>
      </w:r>
      <w:r w:rsidR="00557794">
        <w:t>, μεταξύ των δύο παραπάνω θέσεων παίρνουμε</w:t>
      </w:r>
      <w:r w:rsidR="00952667">
        <w:t xml:space="preserve"> (Μ η μάζα του στερεού S)</w:t>
      </w:r>
      <w:r w:rsidR="00557794">
        <w:t>:</w:t>
      </w:r>
    </w:p>
    <w:p w:rsidR="00557794" w:rsidRDefault="00557794" w:rsidP="00557794">
      <w:pPr>
        <w:jc w:val="center"/>
        <w:rPr>
          <w:lang w:val="en-US"/>
        </w:rPr>
      </w:pPr>
      <w:r w:rsidRPr="00557794">
        <w:rPr>
          <w:position w:val="-14"/>
        </w:rPr>
        <w:object w:dxaOrig="4300" w:dyaOrig="380" w14:anchorId="06219414">
          <v:shape id="_x0000_i1027" type="#_x0000_t75" style="width:215pt;height:19.1pt" o:ole="">
            <v:imagedata r:id="rId12" o:title=""/>
          </v:shape>
          <o:OLEObject Type="Embed" ProgID="Equation.DSMT4" ShapeID="_x0000_i1027" DrawAspect="Content" ObjectID="_1710767240" r:id="rId13"/>
        </w:object>
      </w:r>
    </w:p>
    <w:p w:rsidR="000721EF" w:rsidRDefault="00D57AFF" w:rsidP="00A71FEC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11C4B591">
          <v:shape id="_x0000_s1029" type="#_x0000_t75" style="position:absolute;left:0;text-align:left;margin-left:345.3pt;margin-top:43.95pt;width:143.45pt;height:132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4" o:title=""/>
            <w10:wrap type="square"/>
          </v:shape>
          <o:OLEObject Type="Embed" ProgID="Visio.Drawing.15" ShapeID="_x0000_s1029" DrawAspect="Content" ObjectID="_1710767254" r:id="rId15"/>
        </w:object>
      </w:r>
      <w:r w:rsidR="000721EF">
        <w:t>Δηλαδή στη θέση που η ακτίνα ΟΑ γίνεται οριζόντια, η ταχύτητα του κέντρου μάζας Κ, στο μέσον της ακτίνας, αφού έχουμε ίσες μάζες, είναι κατακόρυφη</w:t>
      </w:r>
      <w:r w:rsidR="0032143B">
        <w:t>, όπως στο σχήμα.</w:t>
      </w:r>
    </w:p>
    <w:p w:rsidR="001A6BE4" w:rsidRDefault="001A6BE4" w:rsidP="00A71FEC">
      <w:r>
        <w:t>Στο ίδιο συμπέρασμα καταλήγουμε αν εφαρμόσουμε το 2</w:t>
      </w:r>
      <w:r w:rsidRPr="001A6BE4">
        <w:rPr>
          <w:vertAlign w:val="superscript"/>
        </w:rPr>
        <w:t>ο</w:t>
      </w:r>
      <w:r>
        <w:t xml:space="preserve"> νόμο του Νεύτωνα για την κίνηση του κέντρου μάζας Κ:</w:t>
      </w:r>
    </w:p>
    <w:p w:rsidR="001A6BE4" w:rsidRDefault="001A6BE4" w:rsidP="001A6BE4">
      <w:pPr>
        <w:jc w:val="center"/>
        <w:rPr>
          <w:lang w:val="en-US"/>
        </w:rPr>
      </w:pPr>
      <w:r w:rsidRPr="001A6BE4">
        <w:rPr>
          <w:position w:val="-12"/>
        </w:rPr>
        <w:object w:dxaOrig="1380" w:dyaOrig="400">
          <v:shape id="_x0000_i1029" type="#_x0000_t75" style="width:69pt;height:20.1pt" o:ole="">
            <v:imagedata r:id="rId16" o:title=""/>
          </v:shape>
          <o:OLEObject Type="Embed" ProgID="Equation.DSMT4" ShapeID="_x0000_i1029" DrawAspect="Content" ObjectID="_1710767241" r:id="rId17"/>
        </w:object>
      </w:r>
    </w:p>
    <w:p w:rsidR="001A6BE4" w:rsidRPr="001A6BE4" w:rsidRDefault="001A6BE4" w:rsidP="001A6BE4">
      <w:r>
        <w:t>Όπου</w:t>
      </w:r>
      <w:r w:rsidR="00CD5104">
        <w:t>,</w:t>
      </w:r>
      <w:r>
        <w:t xml:space="preserve"> αφού οι ασκούμενες δυνάμεις είναι συνεχώς κατακόρυφες και η επιτάχυνση του κέντρου μάζας θα είναι διαρκώς κατακόρυφη και κατακόρυφη θα είναι και η ταχύτητά του τη στιγμή που η ακτίνα ΟΑ γίνεται οριζόντια.</w:t>
      </w:r>
    </w:p>
    <w:p w:rsidR="0032143B" w:rsidRDefault="0032143B" w:rsidP="00A71FEC">
      <w:r>
        <w:t>Αλλά τότε</w:t>
      </w:r>
      <w:r w:rsidR="00952667">
        <w:t xml:space="preserve">, θεωρώντας την κίνηση του στερεού S ως σύνθετη, μια μεταφορική και μια στροφική γύρω από οριζόντιο άξονα που περνά από το κέντρο μάζας Κ, </w:t>
      </w:r>
      <w:r>
        <w:t>το κέντρο Ο του δακτυλίου</w:t>
      </w:r>
      <w:r w:rsidR="00952667">
        <w:t xml:space="preserve"> θα έχει τις ταχύτητες που έχουν σχεδιαστεί στο διπλανό σχήμα και αφού</w:t>
      </w:r>
      <w:r>
        <w:t xml:space="preserve"> έχει</w:t>
      </w:r>
      <w:r w:rsidR="00797839">
        <w:t xml:space="preserve"> μηδενική ταχύτητα</w:t>
      </w:r>
      <w:r w:rsidR="00154A77">
        <w:t>,</w:t>
      </w:r>
      <w:r w:rsidR="00952667">
        <w:t xml:space="preserve"> θα ισχύει </w:t>
      </w:r>
      <w:r w:rsidR="00154A77">
        <w:t>ότι:</w:t>
      </w:r>
    </w:p>
    <w:p w:rsidR="00154A77" w:rsidRPr="00A447EE" w:rsidRDefault="00154A77" w:rsidP="00154A77">
      <w:pPr>
        <w:jc w:val="center"/>
        <w:rPr>
          <w:lang w:val="en-US"/>
        </w:rPr>
      </w:pPr>
      <w:r w:rsidRPr="00154A77">
        <w:rPr>
          <w:position w:val="-24"/>
        </w:rPr>
        <w:object w:dxaOrig="1120" w:dyaOrig="620" w14:anchorId="2BC9C3F4">
          <v:shape id="_x0000_i1030" type="#_x0000_t75" style="width:55.95pt;height:31.15pt" o:ole="">
            <v:imagedata r:id="rId18" o:title=""/>
          </v:shape>
          <o:OLEObject Type="Embed" ProgID="Equation.DSMT4" ShapeID="_x0000_i1030" DrawAspect="Content" ObjectID="_1710767242" r:id="rId19"/>
        </w:object>
      </w:r>
      <w:r w:rsidR="00A447EE">
        <w:rPr>
          <w:lang w:val="en-US"/>
        </w:rPr>
        <w:t xml:space="preserve"> (1)</w:t>
      </w:r>
    </w:p>
    <w:p w:rsidR="00154A77" w:rsidRDefault="00AB0980" w:rsidP="00AB0980">
      <w:pPr>
        <w:pStyle w:val="1"/>
      </w:pPr>
      <w:r>
        <w:t>α</w:t>
      </w:r>
      <w:r w:rsidRPr="00AB0980">
        <w:t xml:space="preserve">) </w:t>
      </w:r>
      <w:r>
        <w:t>Για την</w:t>
      </w:r>
      <w:r w:rsidR="00154A77">
        <w:t xml:space="preserve"> ταχύτητα του σφαιριδίου, ίση με την ταχύτητα του σημείου Α </w:t>
      </w:r>
      <w:r>
        <w:t>έχουμε</w:t>
      </w:r>
      <w:r w:rsidR="00154A77">
        <w:t>:</w:t>
      </w:r>
    </w:p>
    <w:p w:rsidR="00154A77" w:rsidRPr="00AB0980" w:rsidRDefault="00AB0980" w:rsidP="00AB0980">
      <w:pPr>
        <w:jc w:val="center"/>
        <w:rPr>
          <w:lang w:val="en-US"/>
        </w:rPr>
      </w:pPr>
      <w:r w:rsidRPr="00AB0980">
        <w:rPr>
          <w:position w:val="-58"/>
        </w:rPr>
        <w:object w:dxaOrig="4480" w:dyaOrig="1280" w14:anchorId="4C24080C">
          <v:shape id="_x0000_i1031" type="#_x0000_t75" style="width:224.35pt;height:63.95pt" o:ole="">
            <v:imagedata r:id="rId20" o:title=""/>
          </v:shape>
          <o:OLEObject Type="Embed" ProgID="Equation.DSMT4" ShapeID="_x0000_i1031" DrawAspect="Content" ObjectID="_1710767243" r:id="rId21"/>
        </w:object>
      </w:r>
    </w:p>
    <w:p w:rsidR="0065520D" w:rsidRDefault="00251F1D" w:rsidP="00872532">
      <w:pPr>
        <w:ind w:left="340"/>
      </w:pPr>
      <w:r>
        <w:t>β) Το σφαιρίδιο</w:t>
      </w:r>
      <w:r w:rsidR="00872532">
        <w:t>, ένα υλικό σημείο έχει κινητική ενέργεια:</w:t>
      </w:r>
    </w:p>
    <w:p w:rsidR="00872532" w:rsidRDefault="00872532" w:rsidP="00872532">
      <w:pPr>
        <w:jc w:val="center"/>
      </w:pPr>
      <w:r w:rsidRPr="00872532">
        <w:rPr>
          <w:position w:val="-24"/>
        </w:rPr>
        <w:object w:dxaOrig="3340" w:dyaOrig="620" w14:anchorId="42FC9D30">
          <v:shape id="_x0000_i1032" type="#_x0000_t75" style="width:167.1pt;height:31.15pt" o:ole="">
            <v:imagedata r:id="rId22" o:title=""/>
          </v:shape>
          <o:OLEObject Type="Embed" ProgID="Equation.DSMT4" ShapeID="_x0000_i1032" DrawAspect="Content" ObjectID="_1710767244" r:id="rId23"/>
        </w:object>
      </w:r>
    </w:p>
    <w:p w:rsidR="00A447EE" w:rsidRDefault="00A447EE" w:rsidP="00872532">
      <w:pPr>
        <w:pStyle w:val="abc"/>
      </w:pPr>
      <w:r>
        <w:t>γ</w:t>
      </w:r>
      <w:r w:rsidR="00872532">
        <w:t>) Το κέντρο Ο (και κέντρο μάζας) του δακτυλίου έχει μηδενική ταχύτητα, την στιγμή t</w:t>
      </w:r>
      <w:r w:rsidR="00872532">
        <w:rPr>
          <w:vertAlign w:val="subscript"/>
        </w:rPr>
        <w:t>1</w:t>
      </w:r>
      <w:r>
        <w:t xml:space="preserve">, οπότε η κίνησή του είναι </w:t>
      </w:r>
      <w:r w:rsidR="004966EA">
        <w:t xml:space="preserve">(στιγμιαία) </w:t>
      </w:r>
      <w:r>
        <w:t>στροφική, έχοντας κινητική ενέργεια:</w:t>
      </w:r>
    </w:p>
    <w:p w:rsidR="00872532" w:rsidRDefault="004966EA" w:rsidP="00A447EE">
      <w:pPr>
        <w:pStyle w:val="abc"/>
        <w:jc w:val="center"/>
      </w:pPr>
      <w:r w:rsidRPr="00A447EE">
        <w:rPr>
          <w:position w:val="-58"/>
        </w:rPr>
        <w:object w:dxaOrig="4800" w:dyaOrig="1280" w14:anchorId="48677773">
          <v:shape id="_x0000_i1040" type="#_x0000_t75" style="width:240.1pt;height:63.95pt" o:ole="">
            <v:imagedata r:id="rId24" o:title=""/>
          </v:shape>
          <o:OLEObject Type="Embed" ProgID="Equation.DSMT4" ShapeID="_x0000_i1040" DrawAspect="Content" ObjectID="_1710767245" r:id="rId25"/>
        </w:object>
      </w:r>
    </w:p>
    <w:p w:rsidR="00834364" w:rsidRDefault="00D57AFF" w:rsidP="00834364">
      <w:pPr>
        <w:pStyle w:val="1"/>
      </w:pPr>
      <w:r>
        <w:rPr>
          <w:rFonts w:asciiTheme="minorHAnsi" w:eastAsiaTheme="minorEastAsia" w:hAnsiTheme="minorHAnsi" w:cstheme="minorBidi"/>
          <w:noProof/>
          <w:szCs w:val="22"/>
        </w:rPr>
        <w:object w:dxaOrig="1440" w:dyaOrig="1440" w14:anchorId="1C8744C5">
          <v:shape id="_x0000_s1034" type="#_x0000_t75" style="position:absolute;left:0;text-align:left;margin-left:357.65pt;margin-top:3pt;width:123pt;height:135pt;z-index:251663360;mso-position-horizontal-relative:text;mso-position-vertical-relative:text" filled="t" fillcolor="#bdd6ee [1300]">
            <v:fill color2="fill lighten(51)" focusposition="1" focussize="" method="linear sigma" type="gradient"/>
            <v:imagedata r:id="rId26" o:title=""/>
            <w10:wrap type="square"/>
          </v:shape>
          <o:OLEObject Type="Embed" ProgID="Visio.Drawing.15" ShapeID="_x0000_s1034" DrawAspect="Content" ObjectID="_1710767255" r:id="rId27"/>
        </w:object>
      </w:r>
      <w:r w:rsidR="00834364">
        <w:t>Εφαρμόζοντας την διατήρηση της μηχ</w:t>
      </w:r>
      <w:r w:rsidR="006F77C8">
        <w:t>α</w:t>
      </w:r>
      <w:r w:rsidR="00834364">
        <w:t>νικής ενέργειας για το σύστημα</w:t>
      </w:r>
      <w:r w:rsidR="006F77C8">
        <w:t>, μεταξύ των θέσεων που βρίσκεται τις χρονικές στιγμές t</w:t>
      </w:r>
      <w:r w:rsidR="006F77C8">
        <w:rPr>
          <w:vertAlign w:val="subscript"/>
        </w:rPr>
        <w:t>0</w:t>
      </w:r>
      <w:r w:rsidR="006F77C8">
        <w:t>=0 και t</w:t>
      </w:r>
      <w:r w:rsidR="006F77C8">
        <w:rPr>
          <w:vertAlign w:val="subscript"/>
        </w:rPr>
        <w:t>1</w:t>
      </w:r>
      <w:r w:rsidR="006F77C8">
        <w:t>, θεωρώντας επίπεδο μηδενικής δυναμικής ενέργειας το οριζόντιο επίπεδο που περνά από το κέντρο Ο του δίσκου, θα έχουμε:</w:t>
      </w:r>
    </w:p>
    <w:p w:rsidR="006F77C8" w:rsidRDefault="00457C5F" w:rsidP="00457C5F">
      <w:pPr>
        <w:jc w:val="center"/>
      </w:pPr>
      <w:r w:rsidRPr="00457C5F">
        <w:rPr>
          <w:position w:val="-80"/>
        </w:rPr>
        <w:object w:dxaOrig="3040" w:dyaOrig="1440" w14:anchorId="747A40F7">
          <v:shape id="_x0000_i1035" type="#_x0000_t75" style="width:152.05pt;height:1in" o:ole="">
            <v:imagedata r:id="rId28" o:title=""/>
          </v:shape>
          <o:OLEObject Type="Embed" ProgID="Equation.DSMT4" ShapeID="_x0000_i1035" DrawAspect="Content" ObjectID="_1710767246" r:id="rId29"/>
        </w:object>
      </w:r>
    </w:p>
    <w:p w:rsidR="00DA23C6" w:rsidRDefault="00DA23C6" w:rsidP="00DA23C6">
      <w:pPr>
        <w:ind w:left="340"/>
      </w:pPr>
      <w:r>
        <w:t>Οπότε για την ζητούμενη γωνία θ του σχήματος θα έχουμε:</w:t>
      </w:r>
    </w:p>
    <w:p w:rsidR="00DA23C6" w:rsidRDefault="00DA23C6" w:rsidP="00DA23C6">
      <w:pPr>
        <w:ind w:left="340"/>
        <w:jc w:val="center"/>
        <w:rPr>
          <w:lang w:val="en-US"/>
        </w:rPr>
      </w:pPr>
      <w:r w:rsidRPr="00DA23C6">
        <w:rPr>
          <w:position w:val="-26"/>
        </w:rPr>
        <w:object w:dxaOrig="2260" w:dyaOrig="639" w14:anchorId="2B3AF7C8">
          <v:shape id="_x0000_i1036" type="#_x0000_t75" style="width:112.85pt;height:31.8pt" o:ole="">
            <v:imagedata r:id="rId30" o:title=""/>
          </v:shape>
          <o:OLEObject Type="Embed" ProgID="Equation.DSMT4" ShapeID="_x0000_i1036" DrawAspect="Content" ObjectID="_1710767247" r:id="rId31"/>
        </w:object>
      </w:r>
    </w:p>
    <w:p w:rsidR="00DA23C6" w:rsidRDefault="005968A1" w:rsidP="005968A1">
      <w:pPr>
        <w:ind w:left="340"/>
      </w:pPr>
      <w:r w:rsidRPr="005968A1">
        <w:t>(</w:t>
      </w:r>
      <w:r>
        <w:t xml:space="preserve">προφανώς μπορούμε να δώσουμε την γωνία θ, αν έχουμε ένα κομπιουτεράκι, διαφορετικά η απάντησή μας θα μείνει στο </w:t>
      </w:r>
      <w:proofErr w:type="spellStart"/>
      <w:r>
        <w:t>ημθ</w:t>
      </w:r>
      <w:proofErr w:type="spellEnd"/>
      <w:r>
        <w:t>, όπως εδώ…)</w:t>
      </w:r>
    </w:p>
    <w:p w:rsidR="00373B0C" w:rsidRDefault="00373B0C" w:rsidP="005968A1">
      <w:pPr>
        <w:ind w:left="340"/>
      </w:pPr>
    </w:p>
    <w:p w:rsidR="005968A1" w:rsidRPr="00373B0C" w:rsidRDefault="005968A1" w:rsidP="005968A1">
      <w:pPr>
        <w:ind w:left="340"/>
        <w:rPr>
          <w:b/>
          <w:i/>
          <w:color w:val="FF0000"/>
          <w:sz w:val="24"/>
          <w:szCs w:val="24"/>
        </w:rPr>
      </w:pPr>
      <w:r w:rsidRPr="00373B0C">
        <w:rPr>
          <w:b/>
          <w:i/>
          <w:color w:val="FF0000"/>
          <w:sz w:val="24"/>
          <w:szCs w:val="24"/>
        </w:rPr>
        <w:t>Σχόλια:</w:t>
      </w:r>
    </w:p>
    <w:p w:rsidR="005968A1" w:rsidRDefault="005968A1" w:rsidP="005968A1">
      <w:pPr>
        <w:ind w:left="340"/>
      </w:pPr>
      <w:r>
        <w:t>Παραπάνω υπολογίσαμε χωριστά τις κινητικές ενέργειες τω</w:t>
      </w:r>
      <w:r w:rsidR="008D289F">
        <w:t xml:space="preserve">ν </w:t>
      </w:r>
      <w:r>
        <w:t>δύο σωμάτων (αφού έτσι μας ζητήθηκε)</w:t>
      </w:r>
      <w:r w:rsidR="008D289F">
        <w:t>. Θα μπορούσαμε όμως να εργαστούμε μόνο με την ενέργεια του στερεού S, χωρίς να το «σπάμε» σε δύο σώματα και να το αντιμετωπίζουμε σαν «σύστημα σωμάτων</w:t>
      </w:r>
      <w:r w:rsidR="0025314A">
        <w:t>»</w:t>
      </w:r>
      <w:r w:rsidR="008D289F">
        <w:t>. Έτσι:</w:t>
      </w:r>
    </w:p>
    <w:p w:rsidR="008D289F" w:rsidRDefault="008D289F" w:rsidP="008D289F">
      <w:pPr>
        <w:pStyle w:val="a"/>
      </w:pPr>
      <w:r>
        <w:t>Η κινητική ενέργεια του στερεού, είναι ίση:</w:t>
      </w:r>
    </w:p>
    <w:p w:rsidR="008D289F" w:rsidRDefault="00373B0C" w:rsidP="008D289F">
      <w:pPr>
        <w:jc w:val="center"/>
      </w:pPr>
      <w:r w:rsidRPr="00373B0C">
        <w:rPr>
          <w:position w:val="-66"/>
        </w:rPr>
        <w:object w:dxaOrig="7060" w:dyaOrig="1880" w14:anchorId="665F1A1B">
          <v:shape id="_x0000_i1037" type="#_x0000_t75" style="width:352.95pt;height:94.1pt" o:ole="">
            <v:imagedata r:id="rId32" o:title=""/>
          </v:shape>
          <o:OLEObject Type="Embed" ProgID="Equation.DSMT4" ShapeID="_x0000_i1037" DrawAspect="Content" ObjectID="_1710767248" r:id="rId33"/>
        </w:object>
      </w:r>
    </w:p>
    <w:p w:rsidR="00373B0C" w:rsidRDefault="00373B0C" w:rsidP="00373B0C">
      <w:pPr>
        <w:pStyle w:val="a"/>
      </w:pPr>
      <w:r>
        <w:t xml:space="preserve">Η ΑΔΜΕ θα μπορούσε να εφαρμοστεί  </w:t>
      </w:r>
      <w:r w:rsidR="0025314A">
        <w:t xml:space="preserve">και </w:t>
      </w:r>
      <w:r>
        <w:t>με τη μορφή:</w:t>
      </w:r>
    </w:p>
    <w:p w:rsidR="00373B0C" w:rsidRDefault="00373B0C" w:rsidP="00373B0C">
      <w:pPr>
        <w:jc w:val="center"/>
      </w:pPr>
      <w:r w:rsidRPr="00373B0C">
        <w:rPr>
          <w:position w:val="-82"/>
        </w:rPr>
        <w:object w:dxaOrig="2900" w:dyaOrig="1460" w14:anchorId="2B243318">
          <v:shape id="_x0000_i1038" type="#_x0000_t75" style="width:145pt;height:73pt" o:ole="">
            <v:imagedata r:id="rId34" o:title=""/>
          </v:shape>
          <o:OLEObject Type="Embed" ProgID="Equation.DSMT4" ShapeID="_x0000_i1038" DrawAspect="Content" ObjectID="_1710767249" r:id="rId35"/>
        </w:object>
      </w:r>
    </w:p>
    <w:p w:rsidR="00373B0C" w:rsidRDefault="00373B0C" w:rsidP="00373B0C">
      <w:pPr>
        <w:ind w:left="340"/>
      </w:pPr>
      <w:r>
        <w:t>Το τι είναι καλύτερο να χρησιμοποιήσουμε σε κάθε περίπτωση, εξαρτάται από τι μας φαίνεται ευκολότερο…</w:t>
      </w:r>
    </w:p>
    <w:p w:rsidR="00107513" w:rsidRDefault="00C017D0" w:rsidP="00107513">
      <w:pPr>
        <w:pStyle w:val="a"/>
      </w:pPr>
      <w:r>
        <w:t xml:space="preserve">Το ότι παραπάνω βρήκαμε την ταχύτητα του κέντρου Ο του </w:t>
      </w:r>
      <w:r w:rsidR="00FB7EDE">
        <w:t>δακτυλίου</w:t>
      </w:r>
      <w:r>
        <w:t xml:space="preserve"> μηδενική, δεν  σημαίνει ότι σε όλη τη διάρκεια της κίνησης</w:t>
      </w:r>
      <w:r w:rsidR="00F026C9" w:rsidRPr="00F026C9">
        <w:t xml:space="preserve"> </w:t>
      </w:r>
      <w:r w:rsidR="00F026C9">
        <w:t>αυτή</w:t>
      </w:r>
      <w:r>
        <w:t xml:space="preserve"> είναι μηδενική. Θεωρώντας την κίνηση του στερεού s ως σύνθετη, ας πάρουμε την ακτίνα ΟΑ σε δυο θέσεις μια πριν </w:t>
      </w:r>
      <w:r w:rsidR="00F026C9">
        <w:t xml:space="preserve">αυτή </w:t>
      </w:r>
      <w:r>
        <w:t>να γίνει οριζόντια και μια μετά, όπως στο σχήμα:</w:t>
      </w:r>
    </w:p>
    <w:p w:rsidR="00C017D0" w:rsidRDefault="00F026C9" w:rsidP="00C017D0">
      <w:pPr>
        <w:jc w:val="center"/>
      </w:pPr>
      <w:r>
        <w:object w:dxaOrig="6396" w:dyaOrig="3324">
          <v:shape id="_x0000_i1056" type="#_x0000_t75" style="width:319.8pt;height:166.1pt" o:ole="" filled="t" fillcolor="#bdd6ee [1300]">
            <v:fill color2="fill lighten(51)" focusposition="1" focussize="" method="linear sigma" type="gradient"/>
            <v:imagedata r:id="rId36" o:title=""/>
          </v:shape>
          <o:OLEObject Type="Embed" ProgID="Visio.Drawing.15" ShapeID="_x0000_i1056" DrawAspect="Content" ObjectID="_1710767250" r:id="rId37"/>
        </w:object>
      </w:r>
    </w:p>
    <w:p w:rsidR="00C017D0" w:rsidRPr="004778E6" w:rsidRDefault="00C017D0" w:rsidP="004778E6">
      <w:pPr>
        <w:rPr>
          <w:vertAlign w:val="subscript"/>
        </w:rPr>
      </w:pPr>
      <w:r>
        <w:t xml:space="preserve">Το κέντρο μάζας Κ του στερεού έχει διαρκώς κατακόρυφη ταχύτητα </w:t>
      </w:r>
      <w:proofErr w:type="spellStart"/>
      <w:r>
        <w:t>υ</w:t>
      </w:r>
      <w:r>
        <w:rPr>
          <w:vertAlign w:val="subscript"/>
        </w:rPr>
        <w:t>cm</w:t>
      </w:r>
      <w:proofErr w:type="spellEnd"/>
      <w:r>
        <w:t xml:space="preserve">, όχι το κέντρο Ο του </w:t>
      </w:r>
      <w:r w:rsidR="00FB7EDE">
        <w:t>δακτυλίου</w:t>
      </w:r>
      <w:r>
        <w:t xml:space="preserve">, ούτε η σημειακή μάζα </w:t>
      </w:r>
      <w:r w:rsidR="004778E6">
        <w:t xml:space="preserve">στο σημείο Α. Στην πρώτη θέση το Ο έχει οριζόντια ταχύτητα προς τα αριστερά, ίσου μέτρου με την οριζόντια ταχύτητα του σφαιριδίου </w:t>
      </w:r>
      <w:r w:rsidR="004778E6" w:rsidRPr="004778E6">
        <w:rPr>
          <w:position w:val="-14"/>
        </w:rPr>
        <w:object w:dxaOrig="440" w:dyaOrig="380">
          <v:shape id="_x0000_i1052" type="#_x0000_t75" style="width:22.1pt;height:19.1pt" o:ole="">
            <v:imagedata r:id="rId38" o:title=""/>
          </v:shape>
          <o:OLEObject Type="Embed" ProgID="Equation.DSMT4" ShapeID="_x0000_i1052" DrawAspect="Content" ObjectID="_1710767251" r:id="rId39"/>
        </w:object>
      </w:r>
      <w:r w:rsidR="004778E6" w:rsidRPr="004778E6">
        <w:t xml:space="preserve">, </w:t>
      </w:r>
      <w:r w:rsidR="004778E6">
        <w:t xml:space="preserve">ενώ στην δεύτερη θέση, το σφαιρίδιο έχει οριζόντια ταχύτητα προς τα αριστερά και ο </w:t>
      </w:r>
      <w:r w:rsidR="00FB7EDE">
        <w:t>δακτύλιος</w:t>
      </w:r>
      <w:bookmarkStart w:id="0" w:name="_GoBack"/>
      <w:bookmarkEnd w:id="0"/>
      <w:r w:rsidR="004778E6">
        <w:t xml:space="preserve"> ίσου μέτρου, προς τα δεξιά. Σε κάθε θέση βέβαια η ολική ορμή στην οριζόντια </w:t>
      </w:r>
      <w:r w:rsidR="00F026C9">
        <w:t>διεύθυνση</w:t>
      </w:r>
      <w:r w:rsidR="004778E6">
        <w:t xml:space="preserve"> είναι μηδενική, αφού οι ασκούμενες δυνάμεις στο σύστημα των δύο σωμάτων είναι </w:t>
      </w:r>
      <w:r w:rsidR="00F026C9">
        <w:t>κατακόρυφες και δεν μπορούν να μεταβάλουν την ορμή στην οριζόντια διεύθυνση…</w:t>
      </w:r>
    </w:p>
    <w:p w:rsidR="00373B0C" w:rsidRPr="00373B0C" w:rsidRDefault="00373B0C" w:rsidP="00373B0C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373B0C" w:rsidRPr="00373B0C" w:rsidSect="00465D8E">
      <w:headerReference w:type="default" r:id="rId40"/>
      <w:footerReference w:type="default" r:id="rId41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AFF" w:rsidRDefault="00D57AFF">
      <w:pPr>
        <w:spacing w:after="0" w:line="240" w:lineRule="auto"/>
      </w:pPr>
      <w:r>
        <w:separator/>
      </w:r>
    </w:p>
  </w:endnote>
  <w:endnote w:type="continuationSeparator" w:id="0">
    <w:p w:rsidR="00D57AFF" w:rsidRDefault="00D5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AFF" w:rsidRDefault="00D57AFF">
      <w:pPr>
        <w:spacing w:after="0" w:line="240" w:lineRule="auto"/>
      </w:pPr>
      <w:r>
        <w:separator/>
      </w:r>
    </w:p>
  </w:footnote>
  <w:footnote w:type="continuationSeparator" w:id="0">
    <w:p w:rsidR="00D57AFF" w:rsidRDefault="00D5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79679D">
      <w:rPr>
        <w:i/>
      </w:rPr>
      <w:t>Στερεό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0D"/>
    <w:rsid w:val="000578EF"/>
    <w:rsid w:val="000701A8"/>
    <w:rsid w:val="000721EF"/>
    <w:rsid w:val="000A5A2D"/>
    <w:rsid w:val="000C34FC"/>
    <w:rsid w:val="000C6697"/>
    <w:rsid w:val="00107513"/>
    <w:rsid w:val="00154A77"/>
    <w:rsid w:val="001764F7"/>
    <w:rsid w:val="001865ED"/>
    <w:rsid w:val="001A6BE4"/>
    <w:rsid w:val="00251F1D"/>
    <w:rsid w:val="0025314A"/>
    <w:rsid w:val="00265C7D"/>
    <w:rsid w:val="00272F91"/>
    <w:rsid w:val="002D5901"/>
    <w:rsid w:val="0032143B"/>
    <w:rsid w:val="00334BD8"/>
    <w:rsid w:val="00342B66"/>
    <w:rsid w:val="00355EF4"/>
    <w:rsid w:val="00373B0C"/>
    <w:rsid w:val="003B4900"/>
    <w:rsid w:val="003D2058"/>
    <w:rsid w:val="003D5E6E"/>
    <w:rsid w:val="0041752B"/>
    <w:rsid w:val="0044454D"/>
    <w:rsid w:val="00457C5F"/>
    <w:rsid w:val="00465D8E"/>
    <w:rsid w:val="004778E6"/>
    <w:rsid w:val="00477E3F"/>
    <w:rsid w:val="00482D34"/>
    <w:rsid w:val="00485D8E"/>
    <w:rsid w:val="004966EA"/>
    <w:rsid w:val="00497E08"/>
    <w:rsid w:val="004F7518"/>
    <w:rsid w:val="005428E3"/>
    <w:rsid w:val="00557794"/>
    <w:rsid w:val="00572886"/>
    <w:rsid w:val="005968A1"/>
    <w:rsid w:val="005C059F"/>
    <w:rsid w:val="005E59AF"/>
    <w:rsid w:val="006233D7"/>
    <w:rsid w:val="0065520D"/>
    <w:rsid w:val="00667E23"/>
    <w:rsid w:val="006C7606"/>
    <w:rsid w:val="006F77C8"/>
    <w:rsid w:val="00717932"/>
    <w:rsid w:val="0079679D"/>
    <w:rsid w:val="00797839"/>
    <w:rsid w:val="007C2486"/>
    <w:rsid w:val="007E115B"/>
    <w:rsid w:val="007E656A"/>
    <w:rsid w:val="0081576D"/>
    <w:rsid w:val="00834364"/>
    <w:rsid w:val="00872532"/>
    <w:rsid w:val="00880ED0"/>
    <w:rsid w:val="008945AD"/>
    <w:rsid w:val="0089778C"/>
    <w:rsid w:val="008D289F"/>
    <w:rsid w:val="00952667"/>
    <w:rsid w:val="009A1C4D"/>
    <w:rsid w:val="00A447EE"/>
    <w:rsid w:val="00A71FEC"/>
    <w:rsid w:val="00A953F9"/>
    <w:rsid w:val="00AB0980"/>
    <w:rsid w:val="00AC5AC3"/>
    <w:rsid w:val="00AF77B9"/>
    <w:rsid w:val="00B01F92"/>
    <w:rsid w:val="00B11C3D"/>
    <w:rsid w:val="00B820C2"/>
    <w:rsid w:val="00C017D0"/>
    <w:rsid w:val="00C81CE6"/>
    <w:rsid w:val="00C963E8"/>
    <w:rsid w:val="00CA7A43"/>
    <w:rsid w:val="00CD5104"/>
    <w:rsid w:val="00D045EF"/>
    <w:rsid w:val="00D04C8E"/>
    <w:rsid w:val="00D57AFF"/>
    <w:rsid w:val="00D82210"/>
    <w:rsid w:val="00DA23C6"/>
    <w:rsid w:val="00DD48EB"/>
    <w:rsid w:val="00DE49E1"/>
    <w:rsid w:val="00E339B1"/>
    <w:rsid w:val="00EA64C4"/>
    <w:rsid w:val="00EB2362"/>
    <w:rsid w:val="00EB5DB3"/>
    <w:rsid w:val="00EB6640"/>
    <w:rsid w:val="00EC647B"/>
    <w:rsid w:val="00EE7957"/>
    <w:rsid w:val="00F026C9"/>
    <w:rsid w:val="00F2513A"/>
    <w:rsid w:val="00F52AA3"/>
    <w:rsid w:val="00F6515A"/>
    <w:rsid w:val="00FA15A2"/>
    <w:rsid w:val="00FB7EDE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7AE6E804"/>
  <w15:chartTrackingRefBased/>
  <w15:docId w15:val="{D3730CD0-842E-4BA3-B136-A5F397D3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6552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character" w:customStyle="1" w:styleId="2Char">
    <w:name w:val="Επικεφαλίδα 2 Char"/>
    <w:basedOn w:val="a1"/>
    <w:link w:val="2"/>
    <w:uiPriority w:val="9"/>
    <w:semiHidden/>
    <w:rsid w:val="006552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Web">
    <w:name w:val="Normal (Web)"/>
    <w:basedOn w:val="a0"/>
    <w:uiPriority w:val="99"/>
    <w:semiHidden/>
    <w:unhideWhenUsed/>
    <w:rsid w:val="0065520D"/>
    <w:pPr>
      <w:widowControl/>
      <w:tabs>
        <w:tab w:val="clear" w:pos="340"/>
      </w:tabs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el-GR"/>
    </w:rPr>
  </w:style>
  <w:style w:type="character" w:styleId="-">
    <w:name w:val="Hyperlink"/>
    <w:basedOn w:val="a1"/>
    <w:uiPriority w:val="99"/>
    <w:semiHidden/>
    <w:unhideWhenUsed/>
    <w:rsid w:val="0065520D"/>
    <w:rPr>
      <w:color w:val="0000FF"/>
      <w:u w:val="single"/>
    </w:rPr>
  </w:style>
  <w:style w:type="character" w:styleId="a7">
    <w:name w:val="Strong"/>
    <w:basedOn w:val="a1"/>
    <w:uiPriority w:val="22"/>
    <w:qFormat/>
    <w:rsid w:val="006552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0.emf"/><Relationship Id="rId39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9.bin"/><Relationship Id="rId38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7.bin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package" Target="embeddings/Microsoft_Visio_Drawing4.vsdx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2.vsdx"/><Relationship Id="rId23" Type="http://schemas.openxmlformats.org/officeDocument/2006/relationships/oleObject" Target="embeddings/oleObject5.bin"/><Relationship Id="rId28" Type="http://schemas.openxmlformats.org/officeDocument/2006/relationships/image" Target="media/image11.w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Relationship Id="rId22" Type="http://schemas.openxmlformats.org/officeDocument/2006/relationships/image" Target="media/image8.wmf"/><Relationship Id="rId27" Type="http://schemas.openxmlformats.org/officeDocument/2006/relationships/package" Target="embeddings/Microsoft_Visio_Drawing3.vsdx"/><Relationship Id="rId30" Type="http://schemas.openxmlformats.org/officeDocument/2006/relationships/image" Target="media/image12.wmf"/><Relationship Id="rId35" Type="http://schemas.openxmlformats.org/officeDocument/2006/relationships/oleObject" Target="embeddings/oleObject10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D8E34-4B62-4F05-8F5C-4F50B485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671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3</cp:revision>
  <dcterms:created xsi:type="dcterms:W3CDTF">2022-04-06T10:19:00Z</dcterms:created>
  <dcterms:modified xsi:type="dcterms:W3CDTF">2022-04-06T13:20:00Z</dcterms:modified>
</cp:coreProperties>
</file>